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FADB" w14:textId="77777777" w:rsidR="003E2CD9" w:rsidRPr="002C0D02" w:rsidRDefault="003E2CD9" w:rsidP="00A06567">
      <w:pPr>
        <w:ind w:left="8640" w:firstLine="720"/>
        <w:rPr>
          <w:rFonts w:ascii="Arial Narrow" w:hAnsi="Arial Narrow"/>
          <w:sz w:val="22"/>
          <w:szCs w:val="22"/>
        </w:rPr>
      </w:pPr>
      <w:r w:rsidRPr="002C0D02">
        <w:rPr>
          <w:rFonts w:ascii="Arial Narrow" w:hAnsi="Arial Narrow"/>
          <w:sz w:val="22"/>
          <w:szCs w:val="22"/>
        </w:rPr>
        <w:t>Attachment VI</w:t>
      </w:r>
    </w:p>
    <w:p w14:paraId="54AA8F61" w14:textId="77777777" w:rsidR="003E2CD9" w:rsidRPr="002C0D02" w:rsidRDefault="003E2CD9"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bookmarkStart w:id="0" w:name="_GoBack"/>
      <w:r w:rsidRPr="002C0D02">
        <w:rPr>
          <w:rFonts w:ascii="Arial Narrow" w:hAnsi="Arial Narrow"/>
          <w:b/>
          <w:sz w:val="22"/>
          <w:szCs w:val="22"/>
        </w:rPr>
        <w:t xml:space="preserve">FREE AND </w:t>
      </w:r>
      <w:proofErr w:type="gramStart"/>
      <w:r w:rsidRPr="002C0D02">
        <w:rPr>
          <w:rFonts w:ascii="Arial Narrow" w:hAnsi="Arial Narrow"/>
          <w:b/>
          <w:sz w:val="22"/>
          <w:szCs w:val="22"/>
        </w:rPr>
        <w:t>REDUCED PRICE</w:t>
      </w:r>
      <w:proofErr w:type="gramEnd"/>
      <w:r w:rsidRPr="002C0D02">
        <w:rPr>
          <w:rFonts w:ascii="Arial Narrow" w:hAnsi="Arial Narrow"/>
          <w:b/>
          <w:sz w:val="22"/>
          <w:szCs w:val="22"/>
        </w:rPr>
        <w:t xml:space="preserve"> MEAL APPLICATION</w:t>
      </w:r>
      <w:r w:rsidR="00A06567" w:rsidRPr="002C0D02">
        <w:rPr>
          <w:rFonts w:ascii="Arial Narrow" w:hAnsi="Arial Narrow"/>
          <w:b/>
          <w:sz w:val="22"/>
          <w:szCs w:val="22"/>
        </w:rPr>
        <w:t xml:space="preserve"> </w:t>
      </w:r>
      <w:r w:rsidRPr="002C0D02">
        <w:rPr>
          <w:rFonts w:ascii="Arial Narrow" w:hAnsi="Arial Narrow"/>
          <w:b/>
          <w:sz w:val="22"/>
          <w:szCs w:val="22"/>
        </w:rPr>
        <w:t>FACT SHEET</w:t>
      </w:r>
    </w:p>
    <w:bookmarkEnd w:id="0"/>
    <w:p w14:paraId="2E4B64B1" w14:textId="77777777" w:rsidR="00A06567" w:rsidRPr="002C0D02" w:rsidRDefault="00A06567"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12"/>
          <w:szCs w:val="22"/>
        </w:rPr>
      </w:pPr>
    </w:p>
    <w:p w14:paraId="1D6295B9" w14:textId="77777777" w:rsidR="003E2CD9" w:rsidRPr="002C0D02" w:rsidRDefault="003E2CD9"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22"/>
          <w:szCs w:val="22"/>
        </w:rPr>
      </w:pPr>
      <w:r w:rsidRPr="002C0D02">
        <w:rPr>
          <w:rFonts w:ascii="Arial Narrow" w:hAnsi="Arial Narrow"/>
          <w:sz w:val="22"/>
          <w:szCs w:val="22"/>
        </w:rPr>
        <w:t>When filling out the application form, please pay careful attention to these helpful hints.</w:t>
      </w:r>
    </w:p>
    <w:p w14:paraId="6A168F41" w14:textId="77777777" w:rsidR="00FA381F" w:rsidRPr="002C0D02" w:rsidRDefault="00FA381F"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10"/>
          <w:szCs w:val="10"/>
        </w:rPr>
      </w:pPr>
    </w:p>
    <w:p w14:paraId="7E82A187" w14:textId="77777777" w:rsidR="003E2CD9" w:rsidRPr="002C0D02" w:rsidRDefault="00CA59EF"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SNAP</w:t>
      </w:r>
      <w:r w:rsidR="003E2CD9" w:rsidRPr="002C0D02">
        <w:rPr>
          <w:rFonts w:ascii="Arial Narrow" w:hAnsi="Arial Narrow"/>
          <w:b/>
          <w:sz w:val="22"/>
          <w:szCs w:val="22"/>
          <w:u w:val="single"/>
        </w:rPr>
        <w:t>/TANF/FDPIR case number:</w:t>
      </w:r>
      <w:r w:rsidR="00FA381F" w:rsidRPr="002C0D02">
        <w:rPr>
          <w:rFonts w:ascii="Arial Narrow" w:hAnsi="Arial Narrow"/>
          <w:sz w:val="22"/>
          <w:szCs w:val="22"/>
        </w:rPr>
        <w:t xml:space="preserve"> </w:t>
      </w:r>
      <w:r w:rsidR="003E2CD9" w:rsidRPr="002C0D02">
        <w:rPr>
          <w:rFonts w:ascii="Arial Narrow" w:hAnsi="Arial Narrow"/>
          <w:sz w:val="22"/>
          <w:szCs w:val="22"/>
        </w:rPr>
        <w:t xml:space="preserve">This must be the </w:t>
      </w:r>
      <w:r w:rsidR="003E2CD9" w:rsidRPr="002C0D02">
        <w:rPr>
          <w:rFonts w:ascii="Arial Narrow" w:hAnsi="Arial Narrow"/>
          <w:sz w:val="22"/>
          <w:szCs w:val="22"/>
          <w:u w:val="single"/>
        </w:rPr>
        <w:t>complete</w:t>
      </w:r>
      <w:r w:rsidR="003E2CD9" w:rsidRPr="002C0D02">
        <w:rPr>
          <w:rFonts w:ascii="Arial Narrow" w:hAnsi="Arial Narrow"/>
          <w:sz w:val="22"/>
          <w:szCs w:val="22"/>
        </w:rPr>
        <w:t xml:space="preserve"> </w:t>
      </w:r>
      <w:r w:rsidR="00A60C42" w:rsidRPr="002C0D02">
        <w:rPr>
          <w:rFonts w:ascii="Arial Narrow" w:hAnsi="Arial Narrow"/>
          <w:sz w:val="22"/>
          <w:szCs w:val="22"/>
        </w:rPr>
        <w:t xml:space="preserve">valid </w:t>
      </w:r>
      <w:r w:rsidR="003E2CD9" w:rsidRPr="002C0D02">
        <w:rPr>
          <w:rFonts w:ascii="Arial Narrow" w:hAnsi="Arial Narrow"/>
          <w:sz w:val="22"/>
          <w:szCs w:val="22"/>
        </w:rPr>
        <w:t xml:space="preserve">case number supplied to you by the agency including all numbers </w:t>
      </w:r>
      <w:r w:rsidR="003E2CD9" w:rsidRPr="002C0D02">
        <w:rPr>
          <w:rFonts w:ascii="Arial Narrow" w:hAnsi="Arial Narrow"/>
          <w:sz w:val="22"/>
          <w:szCs w:val="22"/>
          <w:u w:val="single"/>
        </w:rPr>
        <w:t>and</w:t>
      </w:r>
      <w:r w:rsidR="003E2CD9" w:rsidRPr="002C0D02">
        <w:rPr>
          <w:rFonts w:ascii="Arial Narrow" w:hAnsi="Arial Narrow"/>
          <w:sz w:val="22"/>
          <w:szCs w:val="22"/>
        </w:rPr>
        <w:t xml:space="preserve"> letters, for example</w:t>
      </w:r>
      <w:r w:rsidR="00641339" w:rsidRPr="002C0D02">
        <w:rPr>
          <w:rFonts w:ascii="Arial Narrow" w:hAnsi="Arial Narrow"/>
          <w:sz w:val="22"/>
          <w:szCs w:val="22"/>
        </w:rPr>
        <w:t>, E</w:t>
      </w:r>
      <w:r w:rsidR="003E2CD9" w:rsidRPr="002C0D02">
        <w:rPr>
          <w:rFonts w:ascii="Arial Narrow" w:hAnsi="Arial Narrow"/>
          <w:sz w:val="22"/>
          <w:szCs w:val="22"/>
        </w:rPr>
        <w:t>123456, or whatever combination is used in your county.  Refer to a letter you received from your local Department of Social Services for your case number or contact them for your number</w:t>
      </w:r>
      <w:r w:rsidR="00A06567" w:rsidRPr="002C0D02">
        <w:rPr>
          <w:rFonts w:ascii="Arial Narrow" w:hAnsi="Arial Narrow"/>
          <w:sz w:val="22"/>
          <w:szCs w:val="22"/>
        </w:rPr>
        <w:t xml:space="preserve">. </w:t>
      </w:r>
    </w:p>
    <w:p w14:paraId="747BADFA"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47CE4C6D"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Foster Child:</w:t>
      </w:r>
      <w:r w:rsidR="00FA381F" w:rsidRPr="002C0D02">
        <w:rPr>
          <w:rFonts w:ascii="Arial Narrow" w:hAnsi="Arial Narrow"/>
          <w:sz w:val="22"/>
          <w:szCs w:val="22"/>
        </w:rPr>
        <w:t xml:space="preserve"> </w:t>
      </w:r>
      <w:r w:rsidRPr="002C0D02">
        <w:rPr>
          <w:rFonts w:ascii="Arial Narrow" w:hAnsi="Arial Narrow"/>
          <w:sz w:val="22"/>
          <w:szCs w:val="22"/>
        </w:rPr>
        <w:t>A child who is living with a family but who is under the legal care of the welfare agency or court may be listed on your family application</w:t>
      </w:r>
      <w:r w:rsidR="00641339" w:rsidRPr="002C0D02">
        <w:rPr>
          <w:rFonts w:ascii="Arial Narrow" w:hAnsi="Arial Narrow"/>
          <w:sz w:val="22"/>
          <w:szCs w:val="22"/>
        </w:rPr>
        <w:t xml:space="preserve">.  </w:t>
      </w:r>
      <w:r w:rsidRPr="002C0D02">
        <w:rPr>
          <w:rFonts w:ascii="Arial Narrow" w:hAnsi="Arial Narrow"/>
          <w:sz w:val="22"/>
          <w:szCs w:val="22"/>
        </w:rPr>
        <w:t xml:space="preserve">List the child's “personal use” income.  This includes only those funds provided by the agency which are identified for the </w:t>
      </w:r>
      <w:r w:rsidRPr="002C0D02">
        <w:rPr>
          <w:rFonts w:ascii="Arial Narrow" w:hAnsi="Arial Narrow"/>
          <w:sz w:val="22"/>
          <w:szCs w:val="22"/>
          <w:u w:val="single"/>
        </w:rPr>
        <w:t>personal</w:t>
      </w:r>
      <w:r w:rsidRPr="002C0D02">
        <w:rPr>
          <w:rFonts w:ascii="Arial Narrow" w:hAnsi="Arial Narrow"/>
          <w:sz w:val="22"/>
          <w:szCs w:val="22"/>
        </w:rPr>
        <w:t xml:space="preserve"> use of the child, such as personal spending allowances, money received by his/her family, or from a job.  Funds provided for housing, food and care, medical, and therapeutic needs are </w:t>
      </w:r>
      <w:r w:rsidRPr="002C0D02">
        <w:rPr>
          <w:rFonts w:ascii="Arial Narrow" w:hAnsi="Arial Narrow"/>
          <w:sz w:val="22"/>
          <w:szCs w:val="22"/>
          <w:u w:val="single"/>
        </w:rPr>
        <w:t>not</w:t>
      </w:r>
      <w:r w:rsidRPr="002C0D02">
        <w:rPr>
          <w:rFonts w:ascii="Arial Narrow" w:hAnsi="Arial Narrow"/>
          <w:sz w:val="22"/>
          <w:szCs w:val="22"/>
        </w:rPr>
        <w:t xml:space="preserve"> considered income to the foster child.  Write “0” if the child has no personal use income.</w:t>
      </w:r>
    </w:p>
    <w:p w14:paraId="5056CE22"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2D2ED4B5" w14:textId="77777777" w:rsidR="003E2CD9" w:rsidRPr="002C0D02" w:rsidRDefault="003E2CD9" w:rsidP="00FA381F">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Household:</w:t>
      </w:r>
      <w:r w:rsidR="00FA381F" w:rsidRPr="002C0D02">
        <w:rPr>
          <w:rFonts w:ascii="Arial Narrow" w:hAnsi="Arial Narrow"/>
          <w:sz w:val="22"/>
          <w:szCs w:val="22"/>
        </w:rPr>
        <w:t xml:space="preserve"> </w:t>
      </w:r>
      <w:r w:rsidRPr="002C0D02">
        <w:rPr>
          <w:rFonts w:ascii="Arial Narrow" w:hAnsi="Arial Narrow"/>
          <w:sz w:val="22"/>
          <w:szCs w:val="22"/>
        </w:rPr>
        <w:t>A group of related or non-related people who are living in one house and share income and expenses.</w:t>
      </w:r>
    </w:p>
    <w:p w14:paraId="78A2DBDF"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1AD9FC17"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Adult Family Members:</w:t>
      </w:r>
      <w:r w:rsidR="00FA381F" w:rsidRPr="002C0D02">
        <w:rPr>
          <w:rFonts w:ascii="Arial Narrow" w:hAnsi="Arial Narrow"/>
          <w:sz w:val="22"/>
          <w:szCs w:val="22"/>
        </w:rPr>
        <w:t xml:space="preserve"> </w:t>
      </w:r>
      <w:r w:rsidRPr="002C0D02">
        <w:rPr>
          <w:rFonts w:ascii="Arial Narrow" w:hAnsi="Arial Narrow"/>
          <w:sz w:val="22"/>
          <w:szCs w:val="22"/>
        </w:rPr>
        <w:t>All related and non-related people who are 21 years of age and older living in your house.</w:t>
      </w:r>
    </w:p>
    <w:p w14:paraId="37A8BE6C"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5F9DF453" w14:textId="6DEEE6CD"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Financially Independent:</w:t>
      </w:r>
      <w:r w:rsidR="00FA381F" w:rsidRPr="002C0D02">
        <w:rPr>
          <w:rFonts w:ascii="Arial Narrow" w:hAnsi="Arial Narrow"/>
          <w:sz w:val="22"/>
          <w:szCs w:val="22"/>
        </w:rPr>
        <w:t xml:space="preserve"> </w:t>
      </w:r>
      <w:r w:rsidRPr="002C0D02">
        <w:rPr>
          <w:rFonts w:ascii="Arial Narrow" w:hAnsi="Arial Narrow"/>
          <w:sz w:val="22"/>
          <w:szCs w:val="22"/>
        </w:rPr>
        <w:t>A person is financially independent and a separate economic unit/house</w:t>
      </w:r>
      <w:r w:rsidRPr="002C0D02">
        <w:rPr>
          <w:rFonts w:ascii="Arial Narrow" w:hAnsi="Arial Narrow"/>
          <w:sz w:val="22"/>
          <w:szCs w:val="22"/>
        </w:rPr>
        <w:softHyphen/>
        <w:t>hold when his or her earnings and expenses are not shared by the family/household.</w:t>
      </w:r>
      <w:r w:rsidR="00ED5498" w:rsidRPr="002C0D02">
        <w:t xml:space="preserve"> </w:t>
      </w:r>
      <w:r w:rsidR="00ED5498" w:rsidRPr="002C0D02">
        <w:rPr>
          <w:rFonts w:ascii="Arial Narrow" w:hAnsi="Arial Narrow"/>
          <w:sz w:val="22"/>
          <w:szCs w:val="22"/>
        </w:rPr>
        <w:t>Separate economic units in the same residence are characterized by prorating expenses and by economic independence from one another.</w:t>
      </w:r>
    </w:p>
    <w:p w14:paraId="49B2EBBE" w14:textId="77777777" w:rsidR="00F856E9" w:rsidRPr="002C0D02" w:rsidRDefault="00F856E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0ABED3" w14:textId="77777777" w:rsidR="00C007FB" w:rsidRPr="002C0D02" w:rsidRDefault="00FA381F" w:rsidP="00C007F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 xml:space="preserve">Current </w:t>
      </w:r>
      <w:r w:rsidR="003E2CD9" w:rsidRPr="002C0D02">
        <w:rPr>
          <w:rFonts w:ascii="Arial Narrow" w:hAnsi="Arial Narrow"/>
          <w:b/>
          <w:sz w:val="22"/>
          <w:szCs w:val="22"/>
          <w:u w:val="single"/>
        </w:rPr>
        <w:t>Gross Income</w:t>
      </w:r>
      <w:r w:rsidR="003E2CD9" w:rsidRPr="002C0D02">
        <w:rPr>
          <w:rFonts w:ascii="Arial Narrow" w:hAnsi="Arial Narrow"/>
          <w:b/>
          <w:sz w:val="22"/>
          <w:szCs w:val="22"/>
        </w:rPr>
        <w:t>:</w:t>
      </w:r>
      <w:r w:rsidRPr="002C0D02">
        <w:rPr>
          <w:rFonts w:ascii="Arial Narrow" w:hAnsi="Arial Narrow"/>
          <w:sz w:val="22"/>
          <w:szCs w:val="22"/>
        </w:rPr>
        <w:t xml:space="preserve"> </w:t>
      </w:r>
      <w:r w:rsidR="003E2CD9" w:rsidRPr="002C0D02">
        <w:rPr>
          <w:rFonts w:ascii="Arial Narrow" w:hAnsi="Arial Narrow"/>
          <w:sz w:val="22"/>
          <w:szCs w:val="22"/>
        </w:rPr>
        <w:t xml:space="preserve"> </w:t>
      </w:r>
      <w:r w:rsidR="001409F5" w:rsidRPr="002C0D02">
        <w:rPr>
          <w:rFonts w:ascii="Arial Narrow" w:hAnsi="Arial Narrow"/>
          <w:sz w:val="22"/>
          <w:szCs w:val="22"/>
        </w:rPr>
        <w:t>M</w:t>
      </w:r>
      <w:r w:rsidR="003E2CD9" w:rsidRPr="002C0D02">
        <w:rPr>
          <w:rFonts w:ascii="Arial Narrow" w:hAnsi="Arial Narrow"/>
          <w:sz w:val="22"/>
          <w:szCs w:val="22"/>
        </w:rPr>
        <w:t>oney earned or received</w:t>
      </w:r>
      <w:r w:rsidRPr="002C0D02">
        <w:rPr>
          <w:rFonts w:ascii="Arial Narrow" w:hAnsi="Arial Narrow"/>
          <w:sz w:val="22"/>
          <w:szCs w:val="22"/>
        </w:rPr>
        <w:t xml:space="preserve"> at the present time</w:t>
      </w:r>
      <w:r w:rsidR="003E2CD9" w:rsidRPr="002C0D02">
        <w:rPr>
          <w:rFonts w:ascii="Arial Narrow" w:hAnsi="Arial Narrow"/>
          <w:sz w:val="22"/>
          <w:szCs w:val="22"/>
        </w:rPr>
        <w:t xml:space="preserve"> by each member of your household </w:t>
      </w:r>
      <w:r w:rsidR="003E2CD9" w:rsidRPr="002C0D02">
        <w:rPr>
          <w:rFonts w:ascii="Arial Narrow" w:hAnsi="Arial Narrow"/>
          <w:sz w:val="22"/>
          <w:szCs w:val="22"/>
          <w:u w:val="single"/>
        </w:rPr>
        <w:t>before deductions</w:t>
      </w:r>
      <w:r w:rsidR="003E2CD9" w:rsidRPr="002C0D02">
        <w:rPr>
          <w:rFonts w:ascii="Arial Narrow" w:hAnsi="Arial Narrow"/>
          <w:sz w:val="22"/>
          <w:szCs w:val="22"/>
        </w:rPr>
        <w:t>.  Examples of deductions are federal tax, State tax, and Social Security deductions.</w:t>
      </w:r>
      <w:r w:rsidR="00C007FB" w:rsidRPr="002C0D02">
        <w:rPr>
          <w:rFonts w:ascii="Arial Narrow" w:hAnsi="Arial Narrow"/>
          <w:sz w:val="22"/>
          <w:szCs w:val="22"/>
        </w:rPr>
        <w:t xml:space="preserve"> If you have more than one job, you must list the income from all jobs.</w:t>
      </w:r>
      <w:r w:rsidRPr="002C0D02">
        <w:t xml:space="preserve"> </w:t>
      </w:r>
      <w:r w:rsidRPr="002C0D02">
        <w:rPr>
          <w:rFonts w:ascii="Arial Narrow" w:hAnsi="Arial Narrow"/>
          <w:sz w:val="22"/>
          <w:szCs w:val="22"/>
        </w:rPr>
        <w:t>If you receive income from more than one source (wage, alimony, child support, etc.), you must list the income from all sources.</w:t>
      </w:r>
      <w:r w:rsidRPr="002C0D02">
        <w:t xml:space="preserve"> </w:t>
      </w:r>
      <w:r w:rsidRPr="002C0D02">
        <w:rPr>
          <w:rFonts w:ascii="Arial Narrow" w:hAnsi="Arial Narrow"/>
          <w:sz w:val="22"/>
          <w:szCs w:val="22"/>
        </w:rPr>
        <w:t>Only farmers, self-employed workers, migrant workers, and other seasonal employees may use their income for the past 12 months reported from their 1040 Tax Forms.</w:t>
      </w:r>
    </w:p>
    <w:p w14:paraId="6747869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22"/>
        </w:rPr>
      </w:pPr>
    </w:p>
    <w:p w14:paraId="3E02EB8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u w:val="single"/>
        </w:rPr>
      </w:pPr>
      <w:r w:rsidRPr="002C0D02">
        <w:rPr>
          <w:rFonts w:ascii="Arial Narrow" w:hAnsi="Arial Narrow"/>
          <w:sz w:val="22"/>
          <w:szCs w:val="22"/>
          <w:u w:val="single"/>
        </w:rPr>
        <w:t>Examples of gross income are:</w:t>
      </w:r>
    </w:p>
    <w:p w14:paraId="11136FD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1B763DA" w14:textId="77777777" w:rsidR="00666795" w:rsidRPr="002C0D02" w:rsidRDefault="00666795" w:rsidP="00ED7462">
      <w:pPr>
        <w:numPr>
          <w:ilvl w:val="0"/>
          <w:numId w:val="13"/>
        </w:numPr>
        <w:tabs>
          <w:tab w:val="clear" w:pos="360"/>
          <w:tab w:val="left" w:pos="-1440"/>
          <w:tab w:val="left" w:pos="-720"/>
          <w:tab w:val="left" w:pos="0"/>
          <w:tab w:val="left" w:pos="720"/>
          <w:tab w:val="num" w:pos="108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Pr>
          <w:rFonts w:ascii="Arial Narrow" w:hAnsi="Arial Narrow"/>
          <w:sz w:val="22"/>
          <w:szCs w:val="22"/>
        </w:rPr>
        <w:sectPr w:rsidR="00666795" w:rsidRPr="002C0D02" w:rsidSect="008B0A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titlePg/>
          <w:docGrid w:linePitch="360"/>
        </w:sectPr>
      </w:pPr>
    </w:p>
    <w:p w14:paraId="637E719E" w14:textId="77777777" w:rsidR="003E2CD9" w:rsidRPr="002C0D02" w:rsidRDefault="003E2CD9" w:rsidP="00ED7462">
      <w:pPr>
        <w:numPr>
          <w:ilvl w:val="0"/>
          <w:numId w:val="13"/>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Wages, salaries, tips, commissions,</w:t>
      </w:r>
      <w:r w:rsidR="00666795" w:rsidRPr="002C0D02">
        <w:rPr>
          <w:rFonts w:ascii="Arial Narrow" w:hAnsi="Arial Narrow"/>
          <w:sz w:val="22"/>
          <w:szCs w:val="22"/>
        </w:rPr>
        <w:t xml:space="preserve"> or income f</w:t>
      </w:r>
      <w:r w:rsidR="008B625C" w:rsidRPr="002C0D02">
        <w:rPr>
          <w:rFonts w:ascii="Arial Narrow" w:hAnsi="Arial Narrow"/>
          <w:sz w:val="22"/>
          <w:szCs w:val="22"/>
        </w:rPr>
        <w:t xml:space="preserve">rom </w:t>
      </w:r>
      <w:r w:rsidRPr="002C0D02">
        <w:rPr>
          <w:rFonts w:ascii="Arial Narrow" w:hAnsi="Arial Narrow"/>
          <w:sz w:val="22"/>
          <w:szCs w:val="22"/>
        </w:rPr>
        <w:t>self-employment</w:t>
      </w:r>
    </w:p>
    <w:p w14:paraId="04D9A8EC" w14:textId="77777777" w:rsidR="003E2CD9" w:rsidRPr="002C0D02" w:rsidRDefault="003E2CD9" w:rsidP="00ED7462">
      <w:pPr>
        <w:numPr>
          <w:ilvl w:val="0"/>
          <w:numId w:val="14"/>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Net farm income – gross sales minus expenses only – not losses</w:t>
      </w:r>
    </w:p>
    <w:p w14:paraId="2D321624" w14:textId="77777777" w:rsidR="003E2CD9" w:rsidRPr="002C0D02" w:rsidRDefault="003E2CD9" w:rsidP="00ED7462">
      <w:pPr>
        <w:numPr>
          <w:ilvl w:val="0"/>
          <w:numId w:val="15"/>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Pensions, annuities, or other retirement income including Social Security retirement benefits</w:t>
      </w:r>
    </w:p>
    <w:p w14:paraId="75882397" w14:textId="77777777" w:rsidR="003E2CD9" w:rsidRPr="002C0D02" w:rsidRDefault="003E2CD9" w:rsidP="00ED7462">
      <w:pPr>
        <w:numPr>
          <w:ilvl w:val="0"/>
          <w:numId w:val="16"/>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Unemployment compensation</w:t>
      </w:r>
    </w:p>
    <w:p w14:paraId="02CA40C2" w14:textId="77777777" w:rsidR="003E2CD9" w:rsidRPr="002C0D02" w:rsidRDefault="003E2CD9" w:rsidP="00ED7462">
      <w:pPr>
        <w:numPr>
          <w:ilvl w:val="0"/>
          <w:numId w:val="17"/>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 xml:space="preserve">Welfare payments (does not include value of </w:t>
      </w:r>
      <w:r w:rsidR="009B6AA1" w:rsidRPr="002C0D02">
        <w:rPr>
          <w:rFonts w:ascii="Arial Narrow" w:hAnsi="Arial Narrow"/>
          <w:sz w:val="22"/>
          <w:szCs w:val="22"/>
        </w:rPr>
        <w:t>SNAP</w:t>
      </w:r>
      <w:r w:rsidRPr="002C0D02">
        <w:rPr>
          <w:rFonts w:ascii="Arial Narrow" w:hAnsi="Arial Narrow"/>
          <w:sz w:val="22"/>
          <w:szCs w:val="22"/>
        </w:rPr>
        <w:t>)</w:t>
      </w:r>
    </w:p>
    <w:p w14:paraId="24231158" w14:textId="77777777" w:rsidR="003E2CD9" w:rsidRPr="002C0D02" w:rsidRDefault="003E2CD9" w:rsidP="00ED7462">
      <w:pPr>
        <w:numPr>
          <w:ilvl w:val="0"/>
          <w:numId w:val="18"/>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Public Assistance payments</w:t>
      </w:r>
    </w:p>
    <w:p w14:paraId="705D1FA8" w14:textId="77777777" w:rsidR="003E2CD9" w:rsidRPr="002C0D02" w:rsidRDefault="003E2CD9" w:rsidP="00ED7462">
      <w:pPr>
        <w:numPr>
          <w:ilvl w:val="0"/>
          <w:numId w:val="19"/>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Adoption assistance</w:t>
      </w:r>
    </w:p>
    <w:p w14:paraId="3F9453D6" w14:textId="77777777" w:rsidR="003E2CD9" w:rsidRPr="002C0D02" w:rsidRDefault="003E2CD9" w:rsidP="00ED7462">
      <w:pPr>
        <w:numPr>
          <w:ilvl w:val="0"/>
          <w:numId w:val="20"/>
        </w:numPr>
        <w:tabs>
          <w:tab w:val="left" w:pos="-1440"/>
          <w:tab w:val="left" w:pos="-720"/>
          <w:tab w:val="left" w:pos="0"/>
          <w:tab w:val="left" w:pos="360"/>
          <w:tab w:val="left" w:pos="1080"/>
          <w:tab w:val="left" w:pos="1440"/>
          <w:tab w:val="left" w:pos="153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t xml:space="preserve">Supplemental Security </w:t>
      </w:r>
      <w:r w:rsidR="00666795" w:rsidRPr="002C0D02">
        <w:rPr>
          <w:rFonts w:ascii="Arial Narrow" w:hAnsi="Arial Narrow"/>
          <w:sz w:val="22"/>
          <w:szCs w:val="22"/>
        </w:rPr>
        <w:t xml:space="preserve">Income (SSI) or Social Security </w:t>
      </w:r>
      <w:r w:rsidRPr="002C0D02">
        <w:rPr>
          <w:rFonts w:ascii="Arial Narrow" w:hAnsi="Arial Narrow"/>
          <w:sz w:val="22"/>
          <w:szCs w:val="22"/>
        </w:rPr>
        <w:t>Survivor's Benefits</w:t>
      </w:r>
    </w:p>
    <w:p w14:paraId="3861107C" w14:textId="77777777" w:rsidR="003E2CD9" w:rsidRPr="002C0D02" w:rsidRDefault="003E2CD9" w:rsidP="00ED7462">
      <w:pPr>
        <w:numPr>
          <w:ilvl w:val="0"/>
          <w:numId w:val="21"/>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Alimony or child support payments</w:t>
      </w:r>
    </w:p>
    <w:p w14:paraId="7EC2336B" w14:textId="77777777" w:rsidR="003E2CD9" w:rsidRPr="002C0D02" w:rsidRDefault="003E2CD9" w:rsidP="00ED7462">
      <w:pPr>
        <w:numPr>
          <w:ilvl w:val="0"/>
          <w:numId w:val="22"/>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Disability benefits, including workman's compensation</w:t>
      </w:r>
    </w:p>
    <w:p w14:paraId="7B3B8FEC" w14:textId="77777777" w:rsidR="003E2CD9" w:rsidRPr="002C0D02" w:rsidRDefault="003E2CD9" w:rsidP="00ED7462">
      <w:pPr>
        <w:numPr>
          <w:ilvl w:val="0"/>
          <w:numId w:val="23"/>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Veteran's subsistence benefits</w:t>
      </w:r>
    </w:p>
    <w:p w14:paraId="370D3AE9" w14:textId="77777777" w:rsidR="003E2CD9" w:rsidRPr="002C0D02" w:rsidRDefault="003E2CD9" w:rsidP="00ED7462">
      <w:pPr>
        <w:numPr>
          <w:ilvl w:val="0"/>
          <w:numId w:val="24"/>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Interest or dividend income</w:t>
      </w:r>
    </w:p>
    <w:p w14:paraId="1199BEF6" w14:textId="77777777" w:rsidR="003E2CD9" w:rsidRPr="002C0D02" w:rsidRDefault="003E2CD9" w:rsidP="00ED7462">
      <w:pPr>
        <w:numPr>
          <w:ilvl w:val="0"/>
          <w:numId w:val="25"/>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t>Cash withdrawn from savings, investments, trusts, and other resources which would be available to pay for a child's meals</w:t>
      </w:r>
    </w:p>
    <w:p w14:paraId="523F8D54" w14:textId="77777777" w:rsidR="003E2CD9" w:rsidRPr="002C0D02" w:rsidRDefault="003E2CD9" w:rsidP="00ED7462">
      <w:pPr>
        <w:numPr>
          <w:ilvl w:val="0"/>
          <w:numId w:val="26"/>
        </w:numPr>
        <w:tabs>
          <w:tab w:val="clear" w:pos="720"/>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630"/>
        <w:rPr>
          <w:rFonts w:ascii="Arial Narrow" w:hAnsi="Arial Narrow"/>
          <w:sz w:val="22"/>
          <w:szCs w:val="22"/>
        </w:rPr>
      </w:pPr>
      <w:r w:rsidRPr="002C0D02">
        <w:rPr>
          <w:rFonts w:ascii="Arial Narrow" w:hAnsi="Arial Narrow"/>
          <w:sz w:val="22"/>
          <w:szCs w:val="22"/>
        </w:rPr>
        <w:t>Other cash income</w:t>
      </w:r>
    </w:p>
    <w:p w14:paraId="6B1D9E90" w14:textId="77777777" w:rsidR="00666795" w:rsidRPr="002C0D02" w:rsidRDefault="00666795"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sectPr w:rsidR="00666795" w:rsidRPr="002C0D02" w:rsidSect="008B0A16">
          <w:type w:val="continuous"/>
          <w:pgSz w:w="12240" w:h="15840"/>
          <w:pgMar w:top="720" w:right="720" w:bottom="720" w:left="720" w:header="720" w:footer="288" w:gutter="0"/>
          <w:cols w:num="2" w:space="720"/>
          <w:titlePg/>
          <w:docGrid w:linePitch="360"/>
        </w:sectPr>
      </w:pPr>
    </w:p>
    <w:p w14:paraId="6A58EC5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702437"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Narrow" w:hAnsi="Arial Narrow"/>
          <w:sz w:val="22"/>
          <w:szCs w:val="22"/>
        </w:rPr>
      </w:pPr>
    </w:p>
    <w:p w14:paraId="192A44EC"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Income Exclusions</w:t>
      </w:r>
      <w:r w:rsidRPr="002C0D02">
        <w:rPr>
          <w:rFonts w:ascii="Arial Narrow" w:hAnsi="Arial Narrow"/>
          <w:b/>
          <w:sz w:val="22"/>
          <w:szCs w:val="22"/>
        </w:rPr>
        <w:t>:</w:t>
      </w:r>
      <w:r w:rsidR="005F535E" w:rsidRPr="002C0D02">
        <w:rPr>
          <w:rFonts w:ascii="Arial Narrow" w:hAnsi="Arial Narrow"/>
          <w:sz w:val="22"/>
          <w:szCs w:val="22"/>
        </w:rPr>
        <w:t xml:space="preserve"> T</w:t>
      </w:r>
      <w:r w:rsidRPr="002C0D02">
        <w:rPr>
          <w:rFonts w:ascii="Arial Narrow" w:hAnsi="Arial Narrow"/>
          <w:sz w:val="22"/>
          <w:szCs w:val="22"/>
        </w:rPr>
        <w:t xml:space="preserve">he value of any </w:t>
      </w:r>
      <w:proofErr w:type="gramStart"/>
      <w:r w:rsidRPr="002C0D02">
        <w:rPr>
          <w:rFonts w:ascii="Arial Narrow" w:hAnsi="Arial Narrow"/>
          <w:sz w:val="22"/>
          <w:szCs w:val="22"/>
        </w:rPr>
        <w:t>child care</w:t>
      </w:r>
      <w:proofErr w:type="gramEnd"/>
      <w:r w:rsidRPr="002C0D02">
        <w:rPr>
          <w:rFonts w:ascii="Arial Narrow" w:hAnsi="Arial Narrow"/>
          <w:sz w:val="22"/>
          <w:szCs w:val="22"/>
        </w:rPr>
        <w:t xml:space="preserve"> provided or arranged, or any amount received as payment for such child care or reimbursement for costs incurred for such care under the Child Care Development (Block Grant) Fund should not be considered as income for this program.</w:t>
      </w:r>
    </w:p>
    <w:p w14:paraId="05A2DDCA" w14:textId="77777777" w:rsidR="003E2CD9" w:rsidRPr="002C0D02" w:rsidRDefault="003E2CD9" w:rsidP="00F856E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234FD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have any questions or need help in filling out the application form, please contact:</w:t>
      </w:r>
    </w:p>
    <w:p w14:paraId="69BBEE68" w14:textId="77777777" w:rsidR="003E2CD9" w:rsidRPr="002C0D02" w:rsidRDefault="003E2CD9" w:rsidP="003E2CD9">
      <w:pPr>
        <w:tabs>
          <w:tab w:val="left" w:pos="-1440"/>
          <w:tab w:val="left" w:pos="-720"/>
        </w:tabs>
        <w:jc w:val="both"/>
        <w:rPr>
          <w:rFonts w:ascii="Arial Narrow" w:hAnsi="Arial Narrow"/>
          <w:sz w:val="22"/>
          <w:szCs w:val="22"/>
        </w:rPr>
      </w:pPr>
    </w:p>
    <w:p w14:paraId="69B60829" w14:textId="77777777" w:rsidR="003E2CD9" w:rsidRPr="002C0D02" w:rsidRDefault="003E2CD9" w:rsidP="003E2CD9">
      <w:pPr>
        <w:tabs>
          <w:tab w:val="left" w:leader="underscore" w:pos="4320"/>
          <w:tab w:val="left" w:leader="underscore" w:pos="8640"/>
        </w:tabs>
        <w:jc w:val="both"/>
        <w:rPr>
          <w:rFonts w:ascii="Arial Narrow" w:hAnsi="Arial Narrow"/>
          <w:sz w:val="22"/>
          <w:szCs w:val="22"/>
        </w:rPr>
      </w:pPr>
      <w:r w:rsidRPr="002C0D02">
        <w:rPr>
          <w:rFonts w:ascii="Arial Narrow" w:hAnsi="Arial Narrow"/>
          <w:sz w:val="22"/>
          <w:szCs w:val="22"/>
        </w:rPr>
        <w:t>Name:</w:t>
      </w:r>
      <w:r w:rsidRPr="002C0D02">
        <w:rPr>
          <w:rFonts w:ascii="Arial Narrow" w:hAnsi="Arial Narrow"/>
          <w:sz w:val="22"/>
          <w:szCs w:val="22"/>
        </w:rPr>
        <w:tab/>
        <w:t>Title:</w:t>
      </w:r>
      <w:r w:rsidRPr="002C0D02">
        <w:rPr>
          <w:rFonts w:ascii="Arial Narrow" w:hAnsi="Arial Narrow"/>
          <w:sz w:val="22"/>
          <w:szCs w:val="22"/>
        </w:rPr>
        <w:tab/>
      </w:r>
    </w:p>
    <w:p w14:paraId="0763FAD1" w14:textId="77777777" w:rsidR="003E2CD9" w:rsidRPr="002C0D02" w:rsidRDefault="003E2CD9" w:rsidP="003E2CD9">
      <w:pPr>
        <w:tabs>
          <w:tab w:val="left" w:pos="-1440"/>
          <w:tab w:val="left" w:pos="-720"/>
        </w:tabs>
        <w:jc w:val="both"/>
        <w:rPr>
          <w:rFonts w:ascii="Arial Narrow" w:hAnsi="Arial Narrow"/>
          <w:sz w:val="22"/>
          <w:szCs w:val="22"/>
        </w:rPr>
      </w:pPr>
    </w:p>
    <w:p w14:paraId="2199E950" w14:textId="77777777" w:rsidR="003E2CD9" w:rsidRPr="002C0D02" w:rsidRDefault="003E2CD9" w:rsidP="003E2CD9">
      <w:pPr>
        <w:tabs>
          <w:tab w:val="left" w:leader="underscore" w:pos="4320"/>
        </w:tabs>
        <w:jc w:val="both"/>
        <w:rPr>
          <w:rFonts w:ascii="Arial Narrow" w:hAnsi="Arial Narrow"/>
          <w:sz w:val="22"/>
          <w:szCs w:val="22"/>
        </w:rPr>
      </w:pPr>
      <w:r w:rsidRPr="002C0D02">
        <w:rPr>
          <w:rFonts w:ascii="Arial Narrow" w:hAnsi="Arial Narrow"/>
          <w:sz w:val="22"/>
          <w:szCs w:val="22"/>
        </w:rPr>
        <w:t>Telephone Number:</w:t>
      </w:r>
      <w:r w:rsidRPr="002C0D02">
        <w:rPr>
          <w:rFonts w:ascii="Arial Narrow" w:hAnsi="Arial Narrow"/>
          <w:sz w:val="22"/>
          <w:szCs w:val="22"/>
        </w:rPr>
        <w:tab/>
      </w:r>
    </w:p>
    <w:p w14:paraId="09D53152" w14:textId="1C0C6CCC" w:rsidR="00BC17FE" w:rsidRPr="00526980" w:rsidRDefault="00BC17FE" w:rsidP="00526980">
      <w:pPr>
        <w:rPr>
          <w:rFonts w:ascii="Arial Narrow" w:hAnsi="Arial Narrow"/>
          <w:sz w:val="22"/>
          <w:szCs w:val="22"/>
        </w:rPr>
      </w:pPr>
    </w:p>
    <w:p w14:paraId="32650AD4" w14:textId="6BBB1CC7" w:rsidR="003E2CD9" w:rsidRPr="00B905A3" w:rsidRDefault="003E2CD9" w:rsidP="0025104F">
      <w:pPr>
        <w:rPr>
          <w:rFonts w:ascii="Arial" w:hAnsi="Arial" w:cs="Arial"/>
          <w:strike/>
          <w:color w:val="FF0000"/>
          <w:sz w:val="22"/>
          <w:szCs w:val="22"/>
        </w:rPr>
      </w:pPr>
    </w:p>
    <w:sectPr w:rsidR="003E2CD9" w:rsidRPr="00B905A3" w:rsidSect="008B0A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C084" w14:textId="77777777" w:rsidR="007855EC" w:rsidRDefault="007855EC" w:rsidP="00531B52">
      <w:r>
        <w:separator/>
      </w:r>
    </w:p>
  </w:endnote>
  <w:endnote w:type="continuationSeparator" w:id="0">
    <w:p w14:paraId="2A9D3826" w14:textId="77777777" w:rsidR="007855EC" w:rsidRDefault="007855E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C5CF" w14:textId="77777777" w:rsidR="005330B9" w:rsidRDefault="0053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78343"/>
      <w:docPartObj>
        <w:docPartGallery w:val="Page Numbers (Bottom of Page)"/>
        <w:docPartUnique/>
      </w:docPartObj>
    </w:sdtPr>
    <w:sdtEndPr>
      <w:rPr>
        <w:noProof/>
      </w:rPr>
    </w:sdtEndPr>
    <w:sdtContent>
      <w:p w14:paraId="18F79BB1" w14:textId="77777777" w:rsidR="005330B9" w:rsidRDefault="005330B9">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5330B9" w:rsidRDefault="0053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9137"/>
      <w:docPartObj>
        <w:docPartGallery w:val="Page Numbers (Bottom of Page)"/>
        <w:docPartUnique/>
      </w:docPartObj>
    </w:sdtPr>
    <w:sdtEndPr>
      <w:rPr>
        <w:noProof/>
      </w:rPr>
    </w:sdtEndPr>
    <w:sdtContent>
      <w:p w14:paraId="3BDF10F5" w14:textId="77777777" w:rsidR="005330B9" w:rsidRDefault="005330B9">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5330B9" w:rsidRDefault="0053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E36D" w14:textId="77777777" w:rsidR="007855EC" w:rsidRDefault="007855EC" w:rsidP="00531B52">
      <w:r>
        <w:separator/>
      </w:r>
    </w:p>
  </w:footnote>
  <w:footnote w:type="continuationSeparator" w:id="0">
    <w:p w14:paraId="4B0CAE7F" w14:textId="77777777" w:rsidR="007855EC" w:rsidRDefault="007855E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8731" w14:textId="77777777" w:rsidR="005330B9" w:rsidRDefault="0053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9BDF" w14:textId="77777777" w:rsidR="005330B9" w:rsidRDefault="00533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5CE2" w14:textId="77777777" w:rsidR="005330B9" w:rsidRDefault="0053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D22533"/>
    <w:multiLevelType w:val="hybridMultilevel"/>
    <w:tmpl w:val="AC6A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0"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3"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9"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3"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6"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59"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0"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9"/>
  </w:num>
  <w:num w:numId="2">
    <w:abstractNumId w:val="58"/>
  </w:num>
  <w:num w:numId="3">
    <w:abstractNumId w:val="52"/>
  </w:num>
  <w:num w:numId="4">
    <w:abstractNumId w:val="10"/>
  </w:num>
  <w:num w:numId="5">
    <w:abstractNumId w:val="27"/>
  </w:num>
  <w:num w:numId="6">
    <w:abstractNumId w:val="60"/>
  </w:num>
  <w:num w:numId="7">
    <w:abstractNumId w:val="57"/>
  </w:num>
  <w:num w:numId="8">
    <w:abstractNumId w:val="35"/>
  </w:num>
  <w:num w:numId="9">
    <w:abstractNumId w:val="22"/>
  </w:num>
  <w:num w:numId="10">
    <w:abstractNumId w:val="54"/>
  </w:num>
  <w:num w:numId="11">
    <w:abstractNumId w:val="61"/>
  </w:num>
  <w:num w:numId="12">
    <w:abstractNumId w:val="45"/>
  </w:num>
  <w:num w:numId="13">
    <w:abstractNumId w:val="31"/>
  </w:num>
  <w:num w:numId="14">
    <w:abstractNumId w:val="13"/>
  </w:num>
  <w:num w:numId="15">
    <w:abstractNumId w:val="17"/>
  </w:num>
  <w:num w:numId="16">
    <w:abstractNumId w:val="37"/>
  </w:num>
  <w:num w:numId="17">
    <w:abstractNumId w:val="38"/>
  </w:num>
  <w:num w:numId="18">
    <w:abstractNumId w:val="43"/>
  </w:num>
  <w:num w:numId="19">
    <w:abstractNumId w:val="24"/>
  </w:num>
  <w:num w:numId="20">
    <w:abstractNumId w:val="63"/>
  </w:num>
  <w:num w:numId="21">
    <w:abstractNumId w:val="40"/>
  </w:num>
  <w:num w:numId="22">
    <w:abstractNumId w:val="56"/>
  </w:num>
  <w:num w:numId="23">
    <w:abstractNumId w:val="21"/>
  </w:num>
  <w:num w:numId="24">
    <w:abstractNumId w:val="34"/>
  </w:num>
  <w:num w:numId="25">
    <w:abstractNumId w:val="47"/>
  </w:num>
  <w:num w:numId="26">
    <w:abstractNumId w:val="33"/>
  </w:num>
  <w:num w:numId="27">
    <w:abstractNumId w:val="25"/>
  </w:num>
  <w:num w:numId="28">
    <w:abstractNumId w:val="2"/>
  </w:num>
  <w:num w:numId="29">
    <w:abstractNumId w:val="5"/>
  </w:num>
  <w:num w:numId="30">
    <w:abstractNumId w:val="16"/>
  </w:num>
  <w:num w:numId="31">
    <w:abstractNumId w:val="12"/>
  </w:num>
  <w:num w:numId="32">
    <w:abstractNumId w:val="46"/>
  </w:num>
  <w:num w:numId="33">
    <w:abstractNumId w:val="48"/>
  </w:num>
  <w:num w:numId="34">
    <w:abstractNumId w:val="42"/>
  </w:num>
  <w:num w:numId="35">
    <w:abstractNumId w:val="14"/>
  </w:num>
  <w:num w:numId="36">
    <w:abstractNumId w:val="20"/>
  </w:num>
  <w:num w:numId="37">
    <w:abstractNumId w:val="19"/>
  </w:num>
  <w:num w:numId="38">
    <w:abstractNumId w:val="44"/>
  </w:num>
  <w:num w:numId="39">
    <w:abstractNumId w:val="11"/>
  </w:num>
  <w:num w:numId="40">
    <w:abstractNumId w:val="28"/>
  </w:num>
  <w:num w:numId="41">
    <w:abstractNumId w:val="41"/>
  </w:num>
  <w:num w:numId="42">
    <w:abstractNumId w:val="23"/>
  </w:num>
  <w:num w:numId="43">
    <w:abstractNumId w:val="53"/>
  </w:num>
  <w:num w:numId="44">
    <w:abstractNumId w:val="26"/>
  </w:num>
  <w:num w:numId="45">
    <w:abstractNumId w:val="50"/>
  </w:num>
  <w:num w:numId="46">
    <w:abstractNumId w:val="39"/>
  </w:num>
  <w:num w:numId="47">
    <w:abstractNumId w:val="55"/>
  </w:num>
  <w:num w:numId="48">
    <w:abstractNumId w:val="18"/>
  </w:num>
  <w:num w:numId="49">
    <w:abstractNumId w:val="62"/>
  </w:num>
  <w:num w:numId="50">
    <w:abstractNumId w:val="15"/>
  </w:num>
  <w:num w:numId="51">
    <w:abstractNumId w:val="51"/>
  </w:num>
  <w:num w:numId="52">
    <w:abstractNumId w:val="36"/>
  </w:num>
  <w:num w:numId="53">
    <w:abstractNumId w:val="49"/>
  </w:num>
  <w:num w:numId="54">
    <w:abstractNumId w:val="30"/>
  </w:num>
  <w:num w:numId="55">
    <w:abstractNumId w:val="32"/>
  </w:num>
  <w:num w:numId="56">
    <w:abstractNumId w:val="29"/>
  </w:num>
  <w:num w:numId="57">
    <w:abstractNumId w:val="9"/>
  </w:num>
  <w:num w:numId="58">
    <w:abstractNumId w:val="7"/>
  </w:num>
  <w:num w:numId="59">
    <w:abstractNumId w:val="6"/>
  </w:num>
  <w:num w:numId="60">
    <w:abstractNumId w:val="4"/>
  </w:num>
  <w:num w:numId="61">
    <w:abstractNumId w:val="8"/>
  </w:num>
  <w:num w:numId="62">
    <w:abstractNumId w:val="3"/>
  </w:num>
  <w:num w:numId="63">
    <w:abstractNumId w:val="1"/>
  </w:num>
  <w:num w:numId="64">
    <w:abstractNumId w:val="0"/>
  </w:num>
  <w:num w:numId="65">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974FA"/>
    <w:rsid w:val="000A269E"/>
    <w:rsid w:val="000A2C91"/>
    <w:rsid w:val="000A320F"/>
    <w:rsid w:val="000A5B19"/>
    <w:rsid w:val="000A765A"/>
    <w:rsid w:val="000B08AF"/>
    <w:rsid w:val="000B59EA"/>
    <w:rsid w:val="000C0972"/>
    <w:rsid w:val="000C23F2"/>
    <w:rsid w:val="000C2C5F"/>
    <w:rsid w:val="000C34B2"/>
    <w:rsid w:val="000C7AD8"/>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6C17"/>
    <w:rsid w:val="001B7133"/>
    <w:rsid w:val="001C1560"/>
    <w:rsid w:val="001C4A88"/>
    <w:rsid w:val="001D08EC"/>
    <w:rsid w:val="001D0FFC"/>
    <w:rsid w:val="001D1408"/>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FC"/>
    <w:rsid w:val="002B54A5"/>
    <w:rsid w:val="002C0D02"/>
    <w:rsid w:val="002C1C26"/>
    <w:rsid w:val="002C2F3D"/>
    <w:rsid w:val="002C339B"/>
    <w:rsid w:val="002C4155"/>
    <w:rsid w:val="002C55DE"/>
    <w:rsid w:val="002C598C"/>
    <w:rsid w:val="002C5FB7"/>
    <w:rsid w:val="002C7AEE"/>
    <w:rsid w:val="002D37C3"/>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A42"/>
    <w:rsid w:val="00300A4E"/>
    <w:rsid w:val="00302BC6"/>
    <w:rsid w:val="00303D38"/>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6899"/>
    <w:rsid w:val="00466A54"/>
    <w:rsid w:val="00467169"/>
    <w:rsid w:val="00467947"/>
    <w:rsid w:val="00467C9B"/>
    <w:rsid w:val="00472476"/>
    <w:rsid w:val="00472C32"/>
    <w:rsid w:val="00477907"/>
    <w:rsid w:val="00477D27"/>
    <w:rsid w:val="00484F41"/>
    <w:rsid w:val="00485988"/>
    <w:rsid w:val="00487168"/>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3EE"/>
    <w:rsid w:val="004C6942"/>
    <w:rsid w:val="004C6E88"/>
    <w:rsid w:val="004D1D43"/>
    <w:rsid w:val="004D5937"/>
    <w:rsid w:val="004D64DF"/>
    <w:rsid w:val="004E11C7"/>
    <w:rsid w:val="004E31EC"/>
    <w:rsid w:val="004E7312"/>
    <w:rsid w:val="004F73A7"/>
    <w:rsid w:val="004F751F"/>
    <w:rsid w:val="004F7C14"/>
    <w:rsid w:val="004F7CCC"/>
    <w:rsid w:val="0050236D"/>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6980"/>
    <w:rsid w:val="005272C6"/>
    <w:rsid w:val="00527551"/>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5AFB"/>
    <w:rsid w:val="00666795"/>
    <w:rsid w:val="00666B7B"/>
    <w:rsid w:val="00667531"/>
    <w:rsid w:val="006711B1"/>
    <w:rsid w:val="00672DD0"/>
    <w:rsid w:val="00673C5A"/>
    <w:rsid w:val="00675689"/>
    <w:rsid w:val="00675EB7"/>
    <w:rsid w:val="00677CA7"/>
    <w:rsid w:val="006811F9"/>
    <w:rsid w:val="00683FAF"/>
    <w:rsid w:val="00684659"/>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341DC"/>
    <w:rsid w:val="00734766"/>
    <w:rsid w:val="007379A8"/>
    <w:rsid w:val="007379DA"/>
    <w:rsid w:val="0074128D"/>
    <w:rsid w:val="00742137"/>
    <w:rsid w:val="00744A68"/>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10801"/>
    <w:rsid w:val="00811CC6"/>
    <w:rsid w:val="0081233A"/>
    <w:rsid w:val="00813B2A"/>
    <w:rsid w:val="00813FC1"/>
    <w:rsid w:val="00815D5A"/>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10128"/>
    <w:rsid w:val="00910507"/>
    <w:rsid w:val="00910B63"/>
    <w:rsid w:val="00910DDF"/>
    <w:rsid w:val="009160F2"/>
    <w:rsid w:val="009200E9"/>
    <w:rsid w:val="009205A2"/>
    <w:rsid w:val="00920F3C"/>
    <w:rsid w:val="00923E68"/>
    <w:rsid w:val="00924FFA"/>
    <w:rsid w:val="009259AA"/>
    <w:rsid w:val="009303C4"/>
    <w:rsid w:val="00931DFA"/>
    <w:rsid w:val="00932D8F"/>
    <w:rsid w:val="00936764"/>
    <w:rsid w:val="009374C9"/>
    <w:rsid w:val="00945005"/>
    <w:rsid w:val="00946BB1"/>
    <w:rsid w:val="009506B9"/>
    <w:rsid w:val="00950CB0"/>
    <w:rsid w:val="009516BB"/>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5C2E"/>
    <w:rsid w:val="00A20197"/>
    <w:rsid w:val="00A25049"/>
    <w:rsid w:val="00A2680A"/>
    <w:rsid w:val="00A32E9E"/>
    <w:rsid w:val="00A3311A"/>
    <w:rsid w:val="00A374CF"/>
    <w:rsid w:val="00A412C2"/>
    <w:rsid w:val="00A414B1"/>
    <w:rsid w:val="00A417A0"/>
    <w:rsid w:val="00A41E9C"/>
    <w:rsid w:val="00A4306C"/>
    <w:rsid w:val="00A50292"/>
    <w:rsid w:val="00A50754"/>
    <w:rsid w:val="00A51BB4"/>
    <w:rsid w:val="00A522A4"/>
    <w:rsid w:val="00A53245"/>
    <w:rsid w:val="00A60C42"/>
    <w:rsid w:val="00A634FB"/>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687D"/>
    <w:rsid w:val="00BC6920"/>
    <w:rsid w:val="00BC7DE7"/>
    <w:rsid w:val="00BD33D0"/>
    <w:rsid w:val="00BD7410"/>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1D4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F0A74"/>
    <w:rsid w:val="00DF0EFB"/>
    <w:rsid w:val="00DF2193"/>
    <w:rsid w:val="00DF37D1"/>
    <w:rsid w:val="00DF5EA9"/>
    <w:rsid w:val="00E00074"/>
    <w:rsid w:val="00E023A4"/>
    <w:rsid w:val="00E0260A"/>
    <w:rsid w:val="00E0428A"/>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305B"/>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7462"/>
    <w:pPr>
      <w:spacing w:after="100"/>
    </w:pPr>
  </w:style>
  <w:style w:type="paragraph" w:styleId="TOC2">
    <w:name w:val="toc 2"/>
    <w:basedOn w:val="Normal"/>
    <w:next w:val="Normal"/>
    <w:autoRedefine/>
    <w:uiPriority w:val="39"/>
    <w:semiHidden/>
    <w:unhideWhenUsed/>
    <w:rsid w:val="00ED7462"/>
    <w:pPr>
      <w:spacing w:after="100"/>
      <w:ind w:left="240"/>
    </w:pPr>
  </w:style>
  <w:style w:type="paragraph" w:styleId="TOC3">
    <w:name w:val="toc 3"/>
    <w:basedOn w:val="Normal"/>
    <w:next w:val="Normal"/>
    <w:autoRedefine/>
    <w:uiPriority w:val="39"/>
    <w:semiHidden/>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semiHidden/>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F524-A3D8-476A-B52F-30F70DF3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FREE AND REDUCED PRICE MEAL APPLICATION FACT SHEET</vt:lpstr>
    </vt:vector>
  </TitlesOfParts>
  <Manager/>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MEAL APPLICATION FACT SHEET</dc:title>
  <dc:subject>FREE AND REDUCED PRICE MEAL APPLICATION FACT SHEET</dc:subject>
  <dc:creator/>
  <cp:keywords>FREE AND REDUCED PRICE MEAL APPLICATION FACT SHEET</cp:keywords>
  <cp:lastModifiedBy/>
  <cp:revision>1</cp:revision>
  <dcterms:created xsi:type="dcterms:W3CDTF">2020-06-03T19:08:00Z</dcterms:created>
  <dcterms:modified xsi:type="dcterms:W3CDTF">2020-06-08T16:24:00Z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