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60185" w14:textId="7B12D45F" w:rsidR="003E2CD9" w:rsidRPr="00361952" w:rsidRDefault="003E2CD9" w:rsidP="0036195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0"/>
        </w:rPr>
      </w:pPr>
      <w:r w:rsidRPr="00361952">
        <w:rPr>
          <w:rFonts w:ascii="Arial Narrow" w:hAnsi="Arial Narrow"/>
          <w:b/>
          <w:sz w:val="20"/>
          <w:u w:val="single"/>
        </w:rPr>
        <w:t>Special Milk Program Schools</w:t>
      </w:r>
    </w:p>
    <w:p w14:paraId="2CB5016B" w14:textId="77777777" w:rsidR="003E2CD9" w:rsidRPr="00361952"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0"/>
        </w:rPr>
      </w:pPr>
      <w:r w:rsidRPr="00361952">
        <w:rPr>
          <w:rFonts w:ascii="Arial Narrow" w:hAnsi="Arial Narrow"/>
          <w:b/>
          <w:sz w:val="20"/>
        </w:rPr>
        <w:t>(Only for use when offering Free Special Milk)</w:t>
      </w:r>
    </w:p>
    <w:p w14:paraId="37041EE4" w14:textId="77777777" w:rsidR="003E2CD9" w:rsidRPr="0036195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361952">
        <w:rPr>
          <w:rFonts w:ascii="Arial Narrow" w:hAnsi="Arial Narrow"/>
          <w:sz w:val="20"/>
        </w:rPr>
        <w:t>Dear Parent/Guardian:</w:t>
      </w:r>
    </w:p>
    <w:p w14:paraId="3421F36F" w14:textId="77777777" w:rsidR="00F60576" w:rsidRPr="00361952" w:rsidRDefault="00F60576"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1584C4AA" w14:textId="77777777" w:rsidR="003E2CD9" w:rsidRPr="0036195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361952">
        <w:rPr>
          <w:rFonts w:ascii="Arial Narrow" w:hAnsi="Arial Narrow"/>
          <w:sz w:val="20"/>
          <w:u w:val="single"/>
        </w:rPr>
        <w:t>(School Name)</w:t>
      </w:r>
      <w:r w:rsidRPr="00361952">
        <w:rPr>
          <w:rFonts w:ascii="Arial Narrow" w:hAnsi="Arial Narrow"/>
          <w:sz w:val="20"/>
        </w:rPr>
        <w:t xml:space="preserve"> believes that one of the most important ways we can help our children perform better in their classrooms is to provide them with the nutrition necessary for the healthy growth of their minds and bodies.  Therefore, we provide milk in our school </w:t>
      </w:r>
      <w:r w:rsidR="00C34C49" w:rsidRPr="00361952">
        <w:rPr>
          <w:rFonts w:ascii="Arial Narrow" w:hAnsi="Arial Narrow"/>
          <w:sz w:val="20"/>
        </w:rPr>
        <w:t>every day</w:t>
      </w:r>
      <w:r w:rsidRPr="00361952">
        <w:rPr>
          <w:rFonts w:ascii="Arial Narrow" w:hAnsi="Arial Narrow"/>
          <w:sz w:val="20"/>
        </w:rPr>
        <w:t>.</w:t>
      </w:r>
    </w:p>
    <w:p w14:paraId="21797158" w14:textId="77777777" w:rsidR="00D14DC2" w:rsidRPr="00361952" w:rsidRDefault="00D14DC2"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4AFE10AA" w14:textId="77777777" w:rsidR="003E2CD9" w:rsidRPr="0036195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361952">
        <w:rPr>
          <w:rFonts w:ascii="Arial Narrow" w:hAnsi="Arial Narrow"/>
          <w:sz w:val="20"/>
        </w:rPr>
        <w:t>We invite all students to show their support for their school food service program through frequent participation.  Current milk prices are $</w:t>
      </w:r>
      <w:r w:rsidRPr="00361952">
        <w:rPr>
          <w:rFonts w:ascii="Arial Narrow" w:hAnsi="Arial Narrow"/>
          <w:sz w:val="20"/>
          <w:u w:val="single"/>
        </w:rPr>
        <w:t xml:space="preserve">        </w:t>
      </w:r>
      <w:r w:rsidRPr="00361952">
        <w:rPr>
          <w:rFonts w:ascii="Arial Narrow" w:hAnsi="Arial Narrow"/>
          <w:sz w:val="20"/>
        </w:rPr>
        <w:t xml:space="preserve"> per one half pint.</w:t>
      </w:r>
    </w:p>
    <w:p w14:paraId="0FD21F7B" w14:textId="77777777" w:rsidR="00D14DC2" w:rsidRPr="00361952" w:rsidRDefault="00D14DC2"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18458C2F" w14:textId="530873BC" w:rsidR="001E70A6" w:rsidRPr="00361952" w:rsidRDefault="003E2CD9" w:rsidP="001E70A6">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361952">
        <w:rPr>
          <w:rFonts w:ascii="Arial Narrow" w:hAnsi="Arial Narrow"/>
          <w:sz w:val="20"/>
          <w:u w:val="single"/>
        </w:rPr>
        <w:t>How to Apply</w:t>
      </w:r>
      <w:r w:rsidRPr="00361952">
        <w:rPr>
          <w:rFonts w:ascii="Arial Narrow" w:hAnsi="Arial Narrow"/>
          <w:sz w:val="20"/>
        </w:rPr>
        <w:t xml:space="preserve">:  To receive free milk for your children </w:t>
      </w:r>
      <w:r w:rsidR="002C55DE" w:rsidRPr="00361952">
        <w:rPr>
          <w:rFonts w:ascii="Arial Narrow" w:hAnsi="Arial Narrow"/>
          <w:sz w:val="20"/>
        </w:rPr>
        <w:t>c</w:t>
      </w:r>
      <w:r w:rsidRPr="00361952">
        <w:rPr>
          <w:rFonts w:ascii="Arial Narrow" w:hAnsi="Arial Narrow"/>
          <w:sz w:val="20"/>
        </w:rPr>
        <w:t xml:space="preserve">arefully complete </w:t>
      </w:r>
      <w:r w:rsidR="006676AC" w:rsidRPr="00361952">
        <w:rPr>
          <w:rFonts w:ascii="Arial Narrow" w:hAnsi="Arial Narrow"/>
          <w:sz w:val="20"/>
        </w:rPr>
        <w:t>one</w:t>
      </w:r>
      <w:r w:rsidRPr="00361952">
        <w:rPr>
          <w:rFonts w:ascii="Arial Narrow" w:hAnsi="Arial Narrow"/>
          <w:sz w:val="20"/>
        </w:rPr>
        <w:t xml:space="preserve"> application </w:t>
      </w:r>
      <w:r w:rsidR="006676AC" w:rsidRPr="00361952">
        <w:rPr>
          <w:rFonts w:ascii="Arial Narrow" w:hAnsi="Arial Narrow"/>
          <w:sz w:val="20"/>
        </w:rPr>
        <w:t xml:space="preserve">for all children in your household </w:t>
      </w:r>
      <w:r w:rsidRPr="00361952">
        <w:rPr>
          <w:rFonts w:ascii="Arial Narrow" w:hAnsi="Arial Narrow"/>
          <w:sz w:val="20"/>
        </w:rPr>
        <w:t xml:space="preserve">and return it to the school.  If you currently receive </w:t>
      </w:r>
      <w:r w:rsidR="006676AC" w:rsidRPr="00361952">
        <w:rPr>
          <w:rFonts w:ascii="Arial Narrow" w:hAnsi="Arial Narrow"/>
          <w:sz w:val="20"/>
        </w:rPr>
        <w:t>Supplemental Nutrition Assistance Program (</w:t>
      </w:r>
      <w:r w:rsidR="009B6AA1" w:rsidRPr="00361952">
        <w:rPr>
          <w:rFonts w:ascii="Arial Narrow" w:hAnsi="Arial Narrow"/>
          <w:sz w:val="20"/>
        </w:rPr>
        <w:t>SNAP</w:t>
      </w:r>
      <w:r w:rsidR="006676AC" w:rsidRPr="00361952">
        <w:rPr>
          <w:rFonts w:ascii="Arial Narrow" w:hAnsi="Arial Narrow"/>
          <w:sz w:val="20"/>
        </w:rPr>
        <w:t>)</w:t>
      </w:r>
      <w:r w:rsidR="001D3C54" w:rsidRPr="00361952">
        <w:rPr>
          <w:rFonts w:ascii="Arial Narrow" w:hAnsi="Arial Narrow"/>
          <w:sz w:val="20"/>
        </w:rPr>
        <w:t xml:space="preserve">, </w:t>
      </w:r>
      <w:r w:rsidRPr="00361952">
        <w:rPr>
          <w:rFonts w:ascii="Arial Narrow" w:hAnsi="Arial Narrow"/>
          <w:sz w:val="20"/>
        </w:rPr>
        <w:t xml:space="preserve">or </w:t>
      </w:r>
      <w:r w:rsidR="006676AC" w:rsidRPr="00361952">
        <w:rPr>
          <w:rFonts w:ascii="Arial Narrow" w:hAnsi="Arial Narrow"/>
          <w:sz w:val="20"/>
        </w:rPr>
        <w:t xml:space="preserve">Temporary </w:t>
      </w:r>
      <w:r w:rsidRPr="00361952">
        <w:rPr>
          <w:rFonts w:ascii="Arial Narrow" w:hAnsi="Arial Narrow"/>
          <w:sz w:val="20"/>
        </w:rPr>
        <w:t>A</w:t>
      </w:r>
      <w:r w:rsidR="006676AC" w:rsidRPr="00361952">
        <w:rPr>
          <w:rFonts w:ascii="Arial Narrow" w:hAnsi="Arial Narrow"/>
          <w:sz w:val="20"/>
        </w:rPr>
        <w:t xml:space="preserve">ssistance for </w:t>
      </w:r>
      <w:r w:rsidRPr="00361952">
        <w:rPr>
          <w:rFonts w:ascii="Arial Narrow" w:hAnsi="Arial Narrow"/>
          <w:sz w:val="20"/>
        </w:rPr>
        <w:t>N</w:t>
      </w:r>
      <w:r w:rsidR="006676AC" w:rsidRPr="00361952">
        <w:rPr>
          <w:rFonts w:ascii="Arial Narrow" w:hAnsi="Arial Narrow"/>
          <w:sz w:val="20"/>
        </w:rPr>
        <w:t xml:space="preserve">eedy </w:t>
      </w:r>
      <w:r w:rsidRPr="00361952">
        <w:rPr>
          <w:rFonts w:ascii="Arial Narrow" w:hAnsi="Arial Narrow"/>
          <w:sz w:val="20"/>
        </w:rPr>
        <w:t>F</w:t>
      </w:r>
      <w:r w:rsidR="006676AC" w:rsidRPr="00361952">
        <w:rPr>
          <w:rFonts w:ascii="Arial Narrow" w:hAnsi="Arial Narrow"/>
          <w:sz w:val="20"/>
        </w:rPr>
        <w:t>amilies (TANF)</w:t>
      </w:r>
      <w:r w:rsidRPr="00361952">
        <w:rPr>
          <w:rFonts w:ascii="Arial Narrow" w:hAnsi="Arial Narrow"/>
          <w:sz w:val="20"/>
        </w:rPr>
        <w:t xml:space="preserve"> for any children or participate in the </w:t>
      </w:r>
      <w:r w:rsidR="006676AC" w:rsidRPr="00361952">
        <w:rPr>
          <w:rFonts w:ascii="Arial Narrow" w:hAnsi="Arial Narrow"/>
          <w:bCs/>
          <w:sz w:val="20"/>
        </w:rPr>
        <w:t>Food Distribution Program on Indian Reservations</w:t>
      </w:r>
      <w:r w:rsidR="006676AC" w:rsidRPr="00361952">
        <w:rPr>
          <w:rFonts w:ascii="Arial Narrow" w:hAnsi="Arial Narrow"/>
          <w:sz w:val="20"/>
        </w:rPr>
        <w:t xml:space="preserve"> (</w:t>
      </w:r>
      <w:r w:rsidRPr="00361952">
        <w:rPr>
          <w:rFonts w:ascii="Arial Narrow" w:hAnsi="Arial Narrow"/>
          <w:sz w:val="20"/>
        </w:rPr>
        <w:t>FDPIR</w:t>
      </w:r>
      <w:r w:rsidR="006676AC" w:rsidRPr="00361952">
        <w:rPr>
          <w:rFonts w:ascii="Arial Narrow" w:hAnsi="Arial Narrow"/>
          <w:sz w:val="20"/>
        </w:rPr>
        <w:t>)</w:t>
      </w:r>
      <w:r w:rsidRPr="00361952">
        <w:rPr>
          <w:rFonts w:ascii="Arial Narrow" w:hAnsi="Arial Narrow"/>
          <w:sz w:val="20"/>
        </w:rPr>
        <w:t xml:space="preserve">, the application must include the children's names of all children living in your household, your </w:t>
      </w:r>
      <w:r w:rsidR="001D3C54" w:rsidRPr="00361952">
        <w:rPr>
          <w:rFonts w:ascii="Arial Narrow" w:hAnsi="Arial Narrow"/>
          <w:sz w:val="20"/>
        </w:rPr>
        <w:t>SNAP</w:t>
      </w:r>
      <w:r w:rsidRPr="00361952">
        <w:rPr>
          <w:rFonts w:ascii="Arial Narrow" w:hAnsi="Arial Narrow"/>
          <w:sz w:val="20"/>
        </w:rPr>
        <w:t xml:space="preserve">, TANF or FDPIR </w:t>
      </w:r>
      <w:r w:rsidR="007D3511" w:rsidRPr="00361952">
        <w:rPr>
          <w:rFonts w:ascii="Arial Narrow" w:hAnsi="Arial Narrow"/>
          <w:sz w:val="20"/>
        </w:rPr>
        <w:t xml:space="preserve">case </w:t>
      </w:r>
      <w:r w:rsidRPr="00361952">
        <w:rPr>
          <w:rFonts w:ascii="Arial Narrow" w:hAnsi="Arial Narrow"/>
          <w:sz w:val="20"/>
        </w:rPr>
        <w:t xml:space="preserve">number and the signature of an adult household member.  If you do not list a </w:t>
      </w:r>
      <w:r w:rsidR="001D3C54" w:rsidRPr="00361952">
        <w:rPr>
          <w:rFonts w:ascii="Arial Narrow" w:hAnsi="Arial Narrow"/>
          <w:sz w:val="20"/>
        </w:rPr>
        <w:t>SNAP</w:t>
      </w:r>
      <w:r w:rsidRPr="00361952">
        <w:rPr>
          <w:rFonts w:ascii="Arial Narrow" w:hAnsi="Arial Narrow"/>
          <w:sz w:val="20"/>
        </w:rPr>
        <w:t xml:space="preserve">/TANF/FDPIR number, the application must include the names of everyone in the household, the amount of income for each household member, how often this income is received and where it comes from.  The application must also include the signature of an adult household member and the last four digits of that adult's social security </w:t>
      </w:r>
      <w:r w:rsidR="006676AC" w:rsidRPr="00361952">
        <w:rPr>
          <w:rFonts w:ascii="Arial Narrow" w:hAnsi="Arial Narrow"/>
          <w:sz w:val="20"/>
        </w:rPr>
        <w:t>number or</w:t>
      </w:r>
      <w:r w:rsidRPr="00361952">
        <w:rPr>
          <w:rFonts w:ascii="Arial Narrow" w:hAnsi="Arial Narrow"/>
          <w:sz w:val="20"/>
        </w:rPr>
        <w:t xml:space="preserve"> check the box if the </w:t>
      </w:r>
      <w:r w:rsidR="00D14DC2" w:rsidRPr="00361952">
        <w:rPr>
          <w:rFonts w:ascii="Arial Narrow" w:hAnsi="Arial Narrow"/>
          <w:sz w:val="20"/>
        </w:rPr>
        <w:t xml:space="preserve">adult </w:t>
      </w:r>
      <w:r w:rsidRPr="00361952">
        <w:rPr>
          <w:rFonts w:ascii="Arial Narrow" w:hAnsi="Arial Narrow"/>
          <w:sz w:val="20"/>
        </w:rPr>
        <w:t xml:space="preserve">does not have a social security number.  An application that is not complete cannot be approved. Contact your local Department of Social Services for your </w:t>
      </w:r>
      <w:r w:rsidR="00E940C5" w:rsidRPr="00361952">
        <w:rPr>
          <w:rFonts w:ascii="Arial Narrow" w:hAnsi="Arial Narrow"/>
          <w:sz w:val="20"/>
        </w:rPr>
        <w:t>SNAP</w:t>
      </w:r>
      <w:r w:rsidRPr="00361952">
        <w:rPr>
          <w:rFonts w:ascii="Arial Narrow" w:hAnsi="Arial Narrow"/>
          <w:sz w:val="20"/>
        </w:rPr>
        <w:t xml:space="preserve"> or TANF number or complete the income portion of the application.</w:t>
      </w:r>
      <w:r w:rsidR="001E70A6" w:rsidRPr="00361952">
        <w:rPr>
          <w:rFonts w:ascii="Arial Narrow" w:hAnsi="Arial Narrow"/>
          <w:sz w:val="20"/>
        </w:rPr>
        <w:t xml:space="preserve"> No application is necessary if your household was notified by the SFA that your children have been directly certified. If you are not sure if your children have been directly certified, please contact the school. </w:t>
      </w:r>
      <w:r w:rsidR="00654227" w:rsidRPr="00361952">
        <w:rPr>
          <w:rFonts w:ascii="Arial Narrow" w:hAnsi="Arial Narrow"/>
          <w:sz w:val="20"/>
        </w:rPr>
        <w:t>Eligibility for free milk benefits based on participation in SNAP, TANF or FDPIR is extended to all children in the household.</w:t>
      </w:r>
    </w:p>
    <w:p w14:paraId="4120B504" w14:textId="77777777" w:rsidR="00D14DC2" w:rsidRPr="00361952" w:rsidRDefault="00D14DC2"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1ECD3A70" w14:textId="77777777" w:rsidR="003E2CD9" w:rsidRPr="0036195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361952">
        <w:rPr>
          <w:rFonts w:ascii="Arial Narrow" w:hAnsi="Arial Narrow"/>
          <w:sz w:val="20"/>
          <w:u w:val="single"/>
        </w:rPr>
        <w:t>Income Chart</w:t>
      </w:r>
      <w:r w:rsidRPr="00361952">
        <w:rPr>
          <w:rFonts w:ascii="Arial Narrow" w:hAnsi="Arial Narrow"/>
          <w:sz w:val="20"/>
        </w:rPr>
        <w:t>:  The following chart lists income levels according to household size and income levels received either yearly, monthly or weekly.  If your total household income is the same or less than the amounts on the Income Chart below, your children may be eligible for free milk.</w:t>
      </w:r>
    </w:p>
    <w:p w14:paraId="4247A850" w14:textId="77777777" w:rsidR="003E2CD9" w:rsidRPr="0036195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5259E108" w14:textId="365A4D98" w:rsidR="003E2CD9" w:rsidRPr="00F73EDD" w:rsidRDefault="00971233" w:rsidP="00F73EDD">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0"/>
        </w:rPr>
      </w:pPr>
      <w:r w:rsidRPr="00361952">
        <w:rPr>
          <w:rFonts w:ascii="Arial Narrow" w:hAnsi="Arial Narrow"/>
          <w:b/>
          <w:sz w:val="20"/>
        </w:rPr>
        <w:t>202</w:t>
      </w:r>
      <w:r w:rsidR="00F73EDD">
        <w:rPr>
          <w:rFonts w:ascii="Arial Narrow" w:hAnsi="Arial Narrow"/>
          <w:b/>
          <w:sz w:val="20"/>
        </w:rPr>
        <w:t>4</w:t>
      </w:r>
      <w:r w:rsidRPr="00361952">
        <w:rPr>
          <w:rFonts w:ascii="Arial Narrow" w:hAnsi="Arial Narrow"/>
          <w:b/>
          <w:sz w:val="20"/>
        </w:rPr>
        <w:t>-202</w:t>
      </w:r>
      <w:r w:rsidR="00F73EDD">
        <w:rPr>
          <w:rFonts w:ascii="Arial Narrow" w:hAnsi="Arial Narrow"/>
          <w:b/>
          <w:sz w:val="20"/>
        </w:rPr>
        <w:t>5</w:t>
      </w:r>
      <w:r w:rsidR="003E2CD9" w:rsidRPr="00361952">
        <w:rPr>
          <w:rFonts w:ascii="Arial Narrow" w:hAnsi="Arial Narrow"/>
          <w:b/>
          <w:sz w:val="20"/>
        </w:rPr>
        <w:t xml:space="preserve"> FREE ELIGIBILITY INCOME CHART</w:t>
      </w:r>
    </w:p>
    <w:tbl>
      <w:tblPr>
        <w:tblW w:w="981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60"/>
        <w:gridCol w:w="1316"/>
        <w:gridCol w:w="1714"/>
        <w:gridCol w:w="1633"/>
        <w:gridCol w:w="1633"/>
        <w:gridCol w:w="1554"/>
      </w:tblGrid>
      <w:tr w:rsidR="00F73EDD" w:rsidRPr="002C0D02" w14:paraId="44273CE3" w14:textId="77777777" w:rsidTr="00F73EDD">
        <w:trPr>
          <w:trHeight w:val="173"/>
          <w:jc w:val="center"/>
        </w:trPr>
        <w:tc>
          <w:tcPr>
            <w:tcW w:w="1960" w:type="dxa"/>
            <w:tcMar>
              <w:top w:w="15" w:type="dxa"/>
              <w:left w:w="15" w:type="dxa"/>
              <w:bottom w:w="0" w:type="dxa"/>
              <w:right w:w="15" w:type="dxa"/>
            </w:tcMar>
            <w:vAlign w:val="bottom"/>
          </w:tcPr>
          <w:p w14:paraId="6A9069B4" w14:textId="420CAD19" w:rsidR="00F73EDD" w:rsidRPr="00F73EDD" w:rsidRDefault="00F73EDD" w:rsidP="008B2D74">
            <w:pPr>
              <w:jc w:val="center"/>
              <w:rPr>
                <w:rFonts w:ascii="Arial Narrow" w:hAnsi="Arial Narrow" w:cs="Arial"/>
                <w:b/>
                <w:bCs/>
                <w:sz w:val="20"/>
              </w:rPr>
            </w:pPr>
            <w:r w:rsidRPr="00F73EDD">
              <w:rPr>
                <w:rFonts w:ascii="Arial Narrow" w:hAnsi="Arial Narrow" w:cs="Arial"/>
                <w:b/>
                <w:bCs/>
                <w:sz w:val="20"/>
              </w:rPr>
              <w:t>Total Household Size</w:t>
            </w:r>
          </w:p>
        </w:tc>
        <w:tc>
          <w:tcPr>
            <w:tcW w:w="1316" w:type="dxa"/>
            <w:tcMar>
              <w:top w:w="15" w:type="dxa"/>
              <w:left w:w="15" w:type="dxa"/>
              <w:bottom w:w="0" w:type="dxa"/>
              <w:right w:w="15" w:type="dxa"/>
            </w:tcMar>
            <w:vAlign w:val="bottom"/>
          </w:tcPr>
          <w:p w14:paraId="4134080A" w14:textId="77777777" w:rsidR="00F73EDD" w:rsidRPr="00F73EDD" w:rsidRDefault="00F73EDD" w:rsidP="008B2D74">
            <w:pPr>
              <w:jc w:val="center"/>
              <w:rPr>
                <w:rFonts w:ascii="Arial Narrow" w:hAnsi="Arial Narrow" w:cs="Arial"/>
                <w:b/>
                <w:bCs/>
                <w:sz w:val="20"/>
              </w:rPr>
            </w:pPr>
            <w:r w:rsidRPr="00F73EDD">
              <w:rPr>
                <w:rFonts w:ascii="Arial Narrow" w:hAnsi="Arial Narrow" w:cs="Arial"/>
                <w:b/>
                <w:bCs/>
                <w:sz w:val="20"/>
              </w:rPr>
              <w:t>Annual</w:t>
            </w:r>
          </w:p>
        </w:tc>
        <w:tc>
          <w:tcPr>
            <w:tcW w:w="1714" w:type="dxa"/>
            <w:tcMar>
              <w:top w:w="15" w:type="dxa"/>
              <w:left w:w="15" w:type="dxa"/>
              <w:bottom w:w="0" w:type="dxa"/>
              <w:right w:w="15" w:type="dxa"/>
            </w:tcMar>
            <w:vAlign w:val="bottom"/>
          </w:tcPr>
          <w:p w14:paraId="042545D2" w14:textId="77777777" w:rsidR="00F73EDD" w:rsidRPr="00F73EDD" w:rsidRDefault="00F73EDD" w:rsidP="008B2D74">
            <w:pPr>
              <w:jc w:val="center"/>
              <w:rPr>
                <w:rFonts w:ascii="Arial Narrow" w:hAnsi="Arial Narrow" w:cs="Arial"/>
                <w:b/>
                <w:bCs/>
                <w:sz w:val="20"/>
              </w:rPr>
            </w:pPr>
            <w:r w:rsidRPr="00F73EDD">
              <w:rPr>
                <w:rFonts w:ascii="Arial Narrow" w:hAnsi="Arial Narrow" w:cs="Arial"/>
                <w:b/>
                <w:bCs/>
                <w:sz w:val="20"/>
              </w:rPr>
              <w:t>Monthly</w:t>
            </w:r>
          </w:p>
        </w:tc>
        <w:tc>
          <w:tcPr>
            <w:tcW w:w="1633" w:type="dxa"/>
            <w:tcMar>
              <w:top w:w="15" w:type="dxa"/>
              <w:left w:w="15" w:type="dxa"/>
              <w:bottom w:w="0" w:type="dxa"/>
              <w:right w:w="15" w:type="dxa"/>
            </w:tcMar>
            <w:vAlign w:val="bottom"/>
          </w:tcPr>
          <w:p w14:paraId="24F44921" w14:textId="77777777" w:rsidR="00F73EDD" w:rsidRPr="00F73EDD" w:rsidRDefault="00F73EDD" w:rsidP="008B2D74">
            <w:pPr>
              <w:jc w:val="center"/>
              <w:rPr>
                <w:rFonts w:ascii="Arial Narrow" w:hAnsi="Arial Narrow" w:cs="Arial"/>
                <w:b/>
                <w:bCs/>
                <w:sz w:val="20"/>
              </w:rPr>
            </w:pPr>
            <w:r w:rsidRPr="00F73EDD">
              <w:rPr>
                <w:rFonts w:ascii="Arial Narrow" w:hAnsi="Arial Narrow" w:cs="Arial"/>
                <w:b/>
                <w:bCs/>
                <w:sz w:val="20"/>
              </w:rPr>
              <w:t>Twice per Month</w:t>
            </w:r>
          </w:p>
        </w:tc>
        <w:tc>
          <w:tcPr>
            <w:tcW w:w="1633" w:type="dxa"/>
            <w:tcMar>
              <w:top w:w="15" w:type="dxa"/>
              <w:left w:w="15" w:type="dxa"/>
              <w:bottom w:w="0" w:type="dxa"/>
              <w:right w:w="15" w:type="dxa"/>
            </w:tcMar>
            <w:vAlign w:val="bottom"/>
          </w:tcPr>
          <w:p w14:paraId="4AA64789" w14:textId="77777777" w:rsidR="00F73EDD" w:rsidRPr="00F73EDD" w:rsidRDefault="00F73EDD" w:rsidP="008B2D74">
            <w:pPr>
              <w:jc w:val="center"/>
              <w:rPr>
                <w:rFonts w:ascii="Arial Narrow" w:hAnsi="Arial Narrow" w:cs="Arial"/>
                <w:b/>
                <w:bCs/>
                <w:sz w:val="20"/>
              </w:rPr>
            </w:pPr>
            <w:r w:rsidRPr="00F73EDD">
              <w:rPr>
                <w:rFonts w:ascii="Arial Narrow" w:hAnsi="Arial Narrow" w:cs="Arial"/>
                <w:b/>
                <w:bCs/>
                <w:sz w:val="20"/>
              </w:rPr>
              <w:t>Every Two Weeks</w:t>
            </w:r>
          </w:p>
        </w:tc>
        <w:tc>
          <w:tcPr>
            <w:tcW w:w="1554" w:type="dxa"/>
            <w:tcMar>
              <w:top w:w="15" w:type="dxa"/>
              <w:left w:w="15" w:type="dxa"/>
              <w:bottom w:w="0" w:type="dxa"/>
              <w:right w:w="15" w:type="dxa"/>
            </w:tcMar>
            <w:vAlign w:val="bottom"/>
          </w:tcPr>
          <w:p w14:paraId="681336B9" w14:textId="77777777" w:rsidR="00F73EDD" w:rsidRPr="00F73EDD" w:rsidRDefault="00F73EDD" w:rsidP="008B2D74">
            <w:pPr>
              <w:jc w:val="center"/>
              <w:rPr>
                <w:rFonts w:ascii="Arial Narrow" w:hAnsi="Arial Narrow" w:cs="Arial"/>
                <w:b/>
                <w:bCs/>
                <w:sz w:val="20"/>
              </w:rPr>
            </w:pPr>
            <w:r w:rsidRPr="00F73EDD">
              <w:rPr>
                <w:rFonts w:ascii="Arial Narrow" w:hAnsi="Arial Narrow" w:cs="Arial"/>
                <w:b/>
                <w:bCs/>
                <w:sz w:val="20"/>
              </w:rPr>
              <w:t>Weekly</w:t>
            </w:r>
          </w:p>
        </w:tc>
      </w:tr>
      <w:tr w:rsidR="00F73EDD" w:rsidRPr="002C0D02" w14:paraId="4EF6A13D" w14:textId="77777777" w:rsidTr="00F73EDD">
        <w:trPr>
          <w:trHeight w:val="240"/>
          <w:jc w:val="center"/>
        </w:trPr>
        <w:tc>
          <w:tcPr>
            <w:tcW w:w="1960" w:type="dxa"/>
            <w:noWrap/>
            <w:tcMar>
              <w:top w:w="15" w:type="dxa"/>
              <w:left w:w="15" w:type="dxa"/>
              <w:bottom w:w="0" w:type="dxa"/>
              <w:right w:w="15" w:type="dxa"/>
            </w:tcMar>
            <w:vAlign w:val="bottom"/>
          </w:tcPr>
          <w:p w14:paraId="30579699" w14:textId="77777777" w:rsidR="00F73EDD" w:rsidRPr="00F73EDD" w:rsidRDefault="00F73EDD" w:rsidP="008B2D74">
            <w:pPr>
              <w:jc w:val="center"/>
              <w:rPr>
                <w:rFonts w:ascii="Arial Narrow" w:hAnsi="Arial Narrow" w:cs="Arial"/>
                <w:b/>
                <w:sz w:val="20"/>
              </w:rPr>
            </w:pPr>
            <w:r w:rsidRPr="00F73EDD">
              <w:rPr>
                <w:rFonts w:ascii="Arial Narrow" w:hAnsi="Arial Narrow" w:cs="Arial"/>
                <w:b/>
                <w:sz w:val="20"/>
              </w:rPr>
              <w:t>1</w:t>
            </w:r>
          </w:p>
        </w:tc>
        <w:tc>
          <w:tcPr>
            <w:tcW w:w="1316"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2B394606"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$ 19,578 </w:t>
            </w:r>
          </w:p>
        </w:tc>
        <w:tc>
          <w:tcPr>
            <w:tcW w:w="1714"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F4010DF"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$ 1,632</w:t>
            </w:r>
          </w:p>
        </w:tc>
        <w:tc>
          <w:tcPr>
            <w:tcW w:w="163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7D419CB"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$ 816</w:t>
            </w:r>
          </w:p>
        </w:tc>
        <w:tc>
          <w:tcPr>
            <w:tcW w:w="163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EEE7855"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$ 753 </w:t>
            </w:r>
          </w:p>
        </w:tc>
        <w:tc>
          <w:tcPr>
            <w:tcW w:w="1554"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D8B2AD3"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$ 377 </w:t>
            </w:r>
          </w:p>
        </w:tc>
      </w:tr>
      <w:tr w:rsidR="00F73EDD" w:rsidRPr="002C0D02" w14:paraId="18641FDD" w14:textId="77777777" w:rsidTr="00F73EDD">
        <w:trPr>
          <w:trHeight w:val="240"/>
          <w:jc w:val="center"/>
        </w:trPr>
        <w:tc>
          <w:tcPr>
            <w:tcW w:w="1960" w:type="dxa"/>
            <w:noWrap/>
            <w:tcMar>
              <w:top w:w="15" w:type="dxa"/>
              <w:left w:w="15" w:type="dxa"/>
              <w:bottom w:w="0" w:type="dxa"/>
              <w:right w:w="15" w:type="dxa"/>
            </w:tcMar>
            <w:vAlign w:val="bottom"/>
          </w:tcPr>
          <w:p w14:paraId="66949107" w14:textId="77777777" w:rsidR="00F73EDD" w:rsidRPr="00F73EDD" w:rsidRDefault="00F73EDD" w:rsidP="008B2D74">
            <w:pPr>
              <w:jc w:val="center"/>
              <w:rPr>
                <w:rFonts w:ascii="Arial Narrow" w:hAnsi="Arial Narrow" w:cs="Arial"/>
                <w:b/>
                <w:sz w:val="20"/>
              </w:rPr>
            </w:pPr>
            <w:r w:rsidRPr="00F73EDD">
              <w:rPr>
                <w:rFonts w:ascii="Arial Narrow" w:hAnsi="Arial Narrow" w:cs="Arial"/>
                <w:b/>
                <w:sz w:val="20"/>
              </w:rPr>
              <w:t>2</w:t>
            </w:r>
          </w:p>
        </w:tc>
        <w:tc>
          <w:tcPr>
            <w:tcW w:w="1316"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6C8C9AA6"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$ 26,572 </w:t>
            </w:r>
          </w:p>
        </w:tc>
        <w:tc>
          <w:tcPr>
            <w:tcW w:w="171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915BBBA"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$ 2,215</w:t>
            </w:r>
          </w:p>
        </w:tc>
        <w:tc>
          <w:tcPr>
            <w:tcW w:w="163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1CFBE4B"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$ 1,108</w:t>
            </w:r>
          </w:p>
        </w:tc>
        <w:tc>
          <w:tcPr>
            <w:tcW w:w="163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9C3F00E"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$ 1,022 </w:t>
            </w:r>
          </w:p>
        </w:tc>
        <w:tc>
          <w:tcPr>
            <w:tcW w:w="155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CDD1465"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$ 511 </w:t>
            </w:r>
          </w:p>
        </w:tc>
      </w:tr>
      <w:tr w:rsidR="00F73EDD" w:rsidRPr="002C0D02" w14:paraId="7F60EE16" w14:textId="77777777" w:rsidTr="00F73EDD">
        <w:trPr>
          <w:trHeight w:val="240"/>
          <w:jc w:val="center"/>
        </w:trPr>
        <w:tc>
          <w:tcPr>
            <w:tcW w:w="1960" w:type="dxa"/>
            <w:noWrap/>
            <w:tcMar>
              <w:top w:w="15" w:type="dxa"/>
              <w:left w:w="15" w:type="dxa"/>
              <w:bottom w:w="0" w:type="dxa"/>
              <w:right w:w="15" w:type="dxa"/>
            </w:tcMar>
            <w:vAlign w:val="bottom"/>
          </w:tcPr>
          <w:p w14:paraId="54272B77" w14:textId="77777777" w:rsidR="00F73EDD" w:rsidRPr="00F73EDD" w:rsidRDefault="00F73EDD" w:rsidP="008B2D74">
            <w:pPr>
              <w:jc w:val="center"/>
              <w:rPr>
                <w:rFonts w:ascii="Arial Narrow" w:hAnsi="Arial Narrow" w:cs="Arial"/>
                <w:b/>
                <w:sz w:val="20"/>
              </w:rPr>
            </w:pPr>
            <w:r w:rsidRPr="00F73EDD">
              <w:rPr>
                <w:rFonts w:ascii="Arial Narrow" w:hAnsi="Arial Narrow" w:cs="Arial"/>
                <w:b/>
                <w:sz w:val="20"/>
              </w:rPr>
              <w:t>3</w:t>
            </w:r>
          </w:p>
        </w:tc>
        <w:tc>
          <w:tcPr>
            <w:tcW w:w="1316"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7DBB4753"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$ 33,566 </w:t>
            </w:r>
          </w:p>
        </w:tc>
        <w:tc>
          <w:tcPr>
            <w:tcW w:w="171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4AC25DA"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$ 2,798</w:t>
            </w:r>
          </w:p>
        </w:tc>
        <w:tc>
          <w:tcPr>
            <w:tcW w:w="163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B34E8D9"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$ 1,399 </w:t>
            </w:r>
          </w:p>
        </w:tc>
        <w:tc>
          <w:tcPr>
            <w:tcW w:w="163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7D59FB4"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$ 1,291 </w:t>
            </w:r>
          </w:p>
        </w:tc>
        <w:tc>
          <w:tcPr>
            <w:tcW w:w="155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95C922F"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$ 646</w:t>
            </w:r>
          </w:p>
        </w:tc>
      </w:tr>
      <w:tr w:rsidR="00F73EDD" w:rsidRPr="002C0D02" w14:paraId="3AF071C2" w14:textId="77777777" w:rsidTr="00F73EDD">
        <w:trPr>
          <w:trHeight w:val="150"/>
          <w:jc w:val="center"/>
        </w:trPr>
        <w:tc>
          <w:tcPr>
            <w:tcW w:w="1960" w:type="dxa"/>
            <w:noWrap/>
            <w:tcMar>
              <w:top w:w="15" w:type="dxa"/>
              <w:left w:w="15" w:type="dxa"/>
              <w:bottom w:w="0" w:type="dxa"/>
              <w:right w:w="15" w:type="dxa"/>
            </w:tcMar>
            <w:vAlign w:val="bottom"/>
          </w:tcPr>
          <w:p w14:paraId="449ABA1A" w14:textId="77777777" w:rsidR="00F73EDD" w:rsidRPr="00F73EDD" w:rsidRDefault="00F73EDD" w:rsidP="008B2D74">
            <w:pPr>
              <w:jc w:val="center"/>
              <w:rPr>
                <w:rFonts w:ascii="Arial Narrow" w:hAnsi="Arial Narrow" w:cs="Arial"/>
                <w:b/>
                <w:sz w:val="20"/>
              </w:rPr>
            </w:pPr>
            <w:r w:rsidRPr="00F73EDD">
              <w:rPr>
                <w:rFonts w:ascii="Arial Narrow" w:hAnsi="Arial Narrow" w:cs="Arial"/>
                <w:b/>
                <w:sz w:val="20"/>
              </w:rPr>
              <w:t>4</w:t>
            </w:r>
          </w:p>
        </w:tc>
        <w:tc>
          <w:tcPr>
            <w:tcW w:w="1316"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7EE257E0"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$ 40,560 </w:t>
            </w:r>
          </w:p>
        </w:tc>
        <w:tc>
          <w:tcPr>
            <w:tcW w:w="171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C5223CF"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$ 3,380</w:t>
            </w:r>
          </w:p>
        </w:tc>
        <w:tc>
          <w:tcPr>
            <w:tcW w:w="163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634AAB9"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$ 1,690</w:t>
            </w:r>
          </w:p>
        </w:tc>
        <w:tc>
          <w:tcPr>
            <w:tcW w:w="163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D862B9D"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$ 1,560 </w:t>
            </w:r>
          </w:p>
        </w:tc>
        <w:tc>
          <w:tcPr>
            <w:tcW w:w="155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F43E68D"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$ 780</w:t>
            </w:r>
          </w:p>
        </w:tc>
      </w:tr>
      <w:tr w:rsidR="00F73EDD" w:rsidRPr="002C0D02" w14:paraId="51EC48A2" w14:textId="77777777" w:rsidTr="00F73EDD">
        <w:trPr>
          <w:trHeight w:val="60"/>
          <w:jc w:val="center"/>
        </w:trPr>
        <w:tc>
          <w:tcPr>
            <w:tcW w:w="1960" w:type="dxa"/>
            <w:noWrap/>
            <w:tcMar>
              <w:top w:w="15" w:type="dxa"/>
              <w:left w:w="15" w:type="dxa"/>
              <w:bottom w:w="0" w:type="dxa"/>
              <w:right w:w="15" w:type="dxa"/>
            </w:tcMar>
            <w:vAlign w:val="bottom"/>
          </w:tcPr>
          <w:p w14:paraId="354904B5" w14:textId="77777777" w:rsidR="00F73EDD" w:rsidRPr="00F73EDD" w:rsidRDefault="00F73EDD" w:rsidP="008B2D74">
            <w:pPr>
              <w:jc w:val="center"/>
              <w:rPr>
                <w:rFonts w:ascii="Arial Narrow" w:hAnsi="Arial Narrow" w:cs="Arial"/>
                <w:b/>
                <w:sz w:val="20"/>
              </w:rPr>
            </w:pPr>
            <w:r w:rsidRPr="00F73EDD">
              <w:rPr>
                <w:rFonts w:ascii="Arial Narrow" w:hAnsi="Arial Narrow" w:cs="Arial"/>
                <w:b/>
                <w:sz w:val="20"/>
              </w:rPr>
              <w:t>5</w:t>
            </w:r>
          </w:p>
        </w:tc>
        <w:tc>
          <w:tcPr>
            <w:tcW w:w="1316"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4D465671"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$ 47,554 </w:t>
            </w:r>
          </w:p>
        </w:tc>
        <w:tc>
          <w:tcPr>
            <w:tcW w:w="171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E6EF9DB"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$ 3,963 </w:t>
            </w:r>
          </w:p>
        </w:tc>
        <w:tc>
          <w:tcPr>
            <w:tcW w:w="163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2740101"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$ 1,982 </w:t>
            </w:r>
          </w:p>
        </w:tc>
        <w:tc>
          <w:tcPr>
            <w:tcW w:w="163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75750EA"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$ 1,829 </w:t>
            </w:r>
          </w:p>
        </w:tc>
        <w:tc>
          <w:tcPr>
            <w:tcW w:w="155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BC7FAC6"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$ 915 </w:t>
            </w:r>
          </w:p>
        </w:tc>
      </w:tr>
      <w:tr w:rsidR="00F73EDD" w:rsidRPr="002C0D02" w14:paraId="4077E0AC" w14:textId="77777777" w:rsidTr="00F73EDD">
        <w:trPr>
          <w:trHeight w:val="168"/>
          <w:jc w:val="center"/>
        </w:trPr>
        <w:tc>
          <w:tcPr>
            <w:tcW w:w="1960" w:type="dxa"/>
            <w:noWrap/>
            <w:tcMar>
              <w:top w:w="15" w:type="dxa"/>
              <w:left w:w="15" w:type="dxa"/>
              <w:bottom w:w="0" w:type="dxa"/>
              <w:right w:w="15" w:type="dxa"/>
            </w:tcMar>
            <w:vAlign w:val="bottom"/>
          </w:tcPr>
          <w:p w14:paraId="70AB4C5C" w14:textId="77777777" w:rsidR="00F73EDD" w:rsidRPr="00F73EDD" w:rsidRDefault="00F73EDD" w:rsidP="008B2D74">
            <w:pPr>
              <w:jc w:val="center"/>
              <w:rPr>
                <w:rFonts w:ascii="Arial Narrow" w:hAnsi="Arial Narrow" w:cs="Arial"/>
                <w:b/>
                <w:sz w:val="20"/>
              </w:rPr>
            </w:pPr>
            <w:r w:rsidRPr="00F73EDD">
              <w:rPr>
                <w:rFonts w:ascii="Arial Narrow" w:hAnsi="Arial Narrow" w:cs="Arial"/>
                <w:b/>
                <w:sz w:val="20"/>
              </w:rPr>
              <w:t>6</w:t>
            </w:r>
          </w:p>
        </w:tc>
        <w:tc>
          <w:tcPr>
            <w:tcW w:w="1316"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769D59A2"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$ 54,548 </w:t>
            </w:r>
          </w:p>
        </w:tc>
        <w:tc>
          <w:tcPr>
            <w:tcW w:w="171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0D849191"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$ 4,546 </w:t>
            </w:r>
          </w:p>
        </w:tc>
        <w:tc>
          <w:tcPr>
            <w:tcW w:w="163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1D128F1"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$ 2,273 </w:t>
            </w:r>
          </w:p>
        </w:tc>
        <w:tc>
          <w:tcPr>
            <w:tcW w:w="163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401C610B"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$ 2,098 </w:t>
            </w:r>
          </w:p>
        </w:tc>
        <w:tc>
          <w:tcPr>
            <w:tcW w:w="155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BC3C561"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$ 1,049 </w:t>
            </w:r>
          </w:p>
        </w:tc>
      </w:tr>
      <w:tr w:rsidR="00F73EDD" w:rsidRPr="002C0D02" w14:paraId="7889BC2A" w14:textId="77777777" w:rsidTr="00F73EDD">
        <w:trPr>
          <w:trHeight w:val="267"/>
          <w:jc w:val="center"/>
        </w:trPr>
        <w:tc>
          <w:tcPr>
            <w:tcW w:w="1960" w:type="dxa"/>
            <w:noWrap/>
            <w:tcMar>
              <w:top w:w="15" w:type="dxa"/>
              <w:left w:w="15" w:type="dxa"/>
              <w:bottom w:w="0" w:type="dxa"/>
              <w:right w:w="15" w:type="dxa"/>
            </w:tcMar>
            <w:vAlign w:val="bottom"/>
          </w:tcPr>
          <w:p w14:paraId="51F2F66F" w14:textId="77777777" w:rsidR="00F73EDD" w:rsidRPr="00F73EDD" w:rsidRDefault="00F73EDD" w:rsidP="008B2D74">
            <w:pPr>
              <w:jc w:val="center"/>
              <w:rPr>
                <w:rFonts w:ascii="Arial Narrow" w:hAnsi="Arial Narrow" w:cs="Arial"/>
                <w:b/>
                <w:sz w:val="20"/>
              </w:rPr>
            </w:pPr>
            <w:r w:rsidRPr="00F73EDD">
              <w:rPr>
                <w:rFonts w:ascii="Arial Narrow" w:hAnsi="Arial Narrow" w:cs="Arial"/>
                <w:b/>
                <w:sz w:val="20"/>
              </w:rPr>
              <w:t>7</w:t>
            </w:r>
          </w:p>
        </w:tc>
        <w:tc>
          <w:tcPr>
            <w:tcW w:w="1316"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70E4D2E4"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$ 61,542 </w:t>
            </w:r>
          </w:p>
        </w:tc>
        <w:tc>
          <w:tcPr>
            <w:tcW w:w="171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57B7B7A"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$ 5,129</w:t>
            </w:r>
          </w:p>
        </w:tc>
        <w:tc>
          <w:tcPr>
            <w:tcW w:w="163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D3CBA88"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$ 2,565 </w:t>
            </w:r>
          </w:p>
        </w:tc>
        <w:tc>
          <w:tcPr>
            <w:tcW w:w="163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5DCCCA9F"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$ 2,367 </w:t>
            </w:r>
          </w:p>
        </w:tc>
        <w:tc>
          <w:tcPr>
            <w:tcW w:w="155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14862017"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$ 1,184 </w:t>
            </w:r>
          </w:p>
        </w:tc>
      </w:tr>
      <w:tr w:rsidR="00F73EDD" w:rsidRPr="002C0D02" w14:paraId="3E4A42B4" w14:textId="77777777" w:rsidTr="00F73EDD">
        <w:trPr>
          <w:trHeight w:val="60"/>
          <w:jc w:val="center"/>
        </w:trPr>
        <w:tc>
          <w:tcPr>
            <w:tcW w:w="1960" w:type="dxa"/>
            <w:noWrap/>
            <w:tcMar>
              <w:top w:w="15" w:type="dxa"/>
              <w:left w:w="15" w:type="dxa"/>
              <w:bottom w:w="0" w:type="dxa"/>
              <w:right w:w="15" w:type="dxa"/>
            </w:tcMar>
            <w:vAlign w:val="bottom"/>
          </w:tcPr>
          <w:p w14:paraId="57047EBC" w14:textId="77777777" w:rsidR="00F73EDD" w:rsidRPr="00F73EDD" w:rsidRDefault="00F73EDD" w:rsidP="008B2D74">
            <w:pPr>
              <w:jc w:val="center"/>
              <w:rPr>
                <w:rFonts w:ascii="Arial Narrow" w:hAnsi="Arial Narrow" w:cs="Arial"/>
                <w:b/>
                <w:sz w:val="20"/>
              </w:rPr>
            </w:pPr>
            <w:r w:rsidRPr="00F73EDD">
              <w:rPr>
                <w:rFonts w:ascii="Arial Narrow" w:hAnsi="Arial Narrow" w:cs="Arial"/>
                <w:b/>
                <w:sz w:val="20"/>
              </w:rPr>
              <w:t>8</w:t>
            </w:r>
          </w:p>
        </w:tc>
        <w:tc>
          <w:tcPr>
            <w:tcW w:w="1316"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14:paraId="627EC64A"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$ 68,536 </w:t>
            </w:r>
          </w:p>
        </w:tc>
        <w:tc>
          <w:tcPr>
            <w:tcW w:w="171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489F67A"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$ 5,712</w:t>
            </w:r>
          </w:p>
        </w:tc>
        <w:tc>
          <w:tcPr>
            <w:tcW w:w="163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2BC167E2"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$ 2,856</w:t>
            </w:r>
          </w:p>
        </w:tc>
        <w:tc>
          <w:tcPr>
            <w:tcW w:w="163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35BB2078"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$ 2,636 </w:t>
            </w:r>
          </w:p>
        </w:tc>
        <w:tc>
          <w:tcPr>
            <w:tcW w:w="155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14:paraId="66D96D7D"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$ 1,318</w:t>
            </w:r>
          </w:p>
        </w:tc>
      </w:tr>
      <w:tr w:rsidR="00F73EDD" w:rsidRPr="002C0D02" w14:paraId="460320AA" w14:textId="77777777" w:rsidTr="00F73EDD">
        <w:trPr>
          <w:trHeight w:val="159"/>
          <w:jc w:val="center"/>
        </w:trPr>
        <w:tc>
          <w:tcPr>
            <w:tcW w:w="1960" w:type="dxa"/>
            <w:tcMar>
              <w:top w:w="15" w:type="dxa"/>
              <w:left w:w="15" w:type="dxa"/>
              <w:bottom w:w="0" w:type="dxa"/>
              <w:right w:w="15" w:type="dxa"/>
            </w:tcMar>
            <w:vAlign w:val="bottom"/>
          </w:tcPr>
          <w:p w14:paraId="41EDDB9E" w14:textId="77777777" w:rsidR="00F73EDD" w:rsidRPr="00F73EDD" w:rsidRDefault="00F73EDD" w:rsidP="008B2D74">
            <w:pPr>
              <w:jc w:val="center"/>
              <w:rPr>
                <w:rFonts w:ascii="Arial Narrow" w:hAnsi="Arial Narrow" w:cs="Arial"/>
                <w:b/>
                <w:sz w:val="20"/>
              </w:rPr>
            </w:pPr>
            <w:r w:rsidRPr="00F73EDD">
              <w:rPr>
                <w:rFonts w:ascii="Arial Narrow" w:hAnsi="Arial Narrow" w:cs="Arial"/>
                <w:b/>
                <w:sz w:val="20"/>
              </w:rPr>
              <w:t>Each Add’l person, add</w:t>
            </w:r>
          </w:p>
        </w:tc>
        <w:tc>
          <w:tcPr>
            <w:tcW w:w="1316"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14:paraId="5D0F0946"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$ 6,994 </w:t>
            </w:r>
          </w:p>
        </w:tc>
        <w:tc>
          <w:tcPr>
            <w:tcW w:w="1714"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24E3AA35"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$ 583</w:t>
            </w:r>
          </w:p>
        </w:tc>
        <w:tc>
          <w:tcPr>
            <w:tcW w:w="163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4D057CAF"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$ 292</w:t>
            </w:r>
          </w:p>
        </w:tc>
        <w:tc>
          <w:tcPr>
            <w:tcW w:w="163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668D1FB6"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$ 269</w:t>
            </w:r>
          </w:p>
        </w:tc>
        <w:tc>
          <w:tcPr>
            <w:tcW w:w="1554"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14:paraId="4F0676A9" w14:textId="77777777" w:rsidR="00F73EDD" w:rsidRPr="002C0D02" w:rsidRDefault="00F73EDD" w:rsidP="008B2D74">
            <w:pPr>
              <w:jc w:val="center"/>
              <w:rPr>
                <w:rFonts w:ascii="Arial Narrow" w:hAnsi="Arial Narrow" w:cs="Arial"/>
                <w:bCs/>
                <w:sz w:val="20"/>
              </w:rPr>
            </w:pPr>
            <w:r>
              <w:rPr>
                <w:rFonts w:ascii="Arial Narrow" w:hAnsi="Arial Narrow" w:cs="Arial"/>
                <w:bCs/>
                <w:sz w:val="20"/>
              </w:rPr>
              <w:t xml:space="preserve"> $ 135</w:t>
            </w:r>
          </w:p>
        </w:tc>
      </w:tr>
    </w:tbl>
    <w:p w14:paraId="031E2C0A" w14:textId="77777777" w:rsidR="00F73EDD" w:rsidRPr="00361952" w:rsidRDefault="00F73EDD"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sz w:val="20"/>
        </w:rPr>
      </w:pPr>
    </w:p>
    <w:p w14:paraId="5D1AC121" w14:textId="77777777" w:rsidR="003E2CD9" w:rsidRPr="0036195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bCs/>
          <w:sz w:val="20"/>
        </w:rPr>
      </w:pPr>
      <w:r w:rsidRPr="00361952">
        <w:rPr>
          <w:rFonts w:ascii="Arial Narrow" w:hAnsi="Arial Narrow"/>
          <w:sz w:val="20"/>
          <w:u w:val="single"/>
        </w:rPr>
        <w:t>Reporting Changes</w:t>
      </w:r>
      <w:r w:rsidRPr="00361952">
        <w:rPr>
          <w:rFonts w:ascii="Arial Narrow" w:hAnsi="Arial Narrow"/>
          <w:sz w:val="20"/>
        </w:rPr>
        <w:t xml:space="preserve">:  The benefits that you are approved for at the time of application are effective for the entire school year.  </w:t>
      </w:r>
      <w:r w:rsidRPr="00361952">
        <w:rPr>
          <w:rFonts w:ascii="Arial Narrow" w:hAnsi="Arial Narrow"/>
          <w:b/>
          <w:bCs/>
          <w:sz w:val="20"/>
        </w:rPr>
        <w:t xml:space="preserve">You no longer need to report changes for an increase in income or decrease in household size, or if you no longer receive </w:t>
      </w:r>
      <w:r w:rsidR="009B6AA1" w:rsidRPr="00361952">
        <w:rPr>
          <w:rFonts w:ascii="Arial Narrow" w:hAnsi="Arial Narrow"/>
          <w:b/>
          <w:bCs/>
          <w:sz w:val="20"/>
        </w:rPr>
        <w:t>SNAP</w:t>
      </w:r>
      <w:r w:rsidRPr="00361952">
        <w:rPr>
          <w:rFonts w:ascii="Arial Narrow" w:hAnsi="Arial Narrow"/>
          <w:b/>
          <w:bCs/>
          <w:sz w:val="20"/>
        </w:rPr>
        <w:t>.</w:t>
      </w:r>
    </w:p>
    <w:p w14:paraId="666FE4EE" w14:textId="77777777" w:rsidR="003E2CD9" w:rsidRPr="0036195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6DAE6569" w14:textId="45482CE5" w:rsidR="003E2CD9" w:rsidRPr="0036195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361952">
        <w:rPr>
          <w:rFonts w:ascii="Arial Narrow" w:hAnsi="Arial Narrow"/>
          <w:sz w:val="20"/>
          <w:u w:val="single"/>
        </w:rPr>
        <w:t>Income Exclusions:</w:t>
      </w:r>
      <w:r w:rsidRPr="00361952">
        <w:rPr>
          <w:rFonts w:ascii="Arial Narrow" w:hAnsi="Arial Narrow"/>
          <w:b/>
          <w:sz w:val="20"/>
        </w:rPr>
        <w:t xml:space="preserve"> </w:t>
      </w:r>
      <w:r w:rsidRPr="00361952">
        <w:rPr>
          <w:rFonts w:ascii="Arial Narrow" w:hAnsi="Arial Narrow"/>
          <w:sz w:val="20"/>
        </w:rPr>
        <w:t>The value of any child care provided or arranged, or any amount received as payment for such child care or reimbursement for costs incurred for such care under the Child Care Development (Block Grant) Fund should not be considered as income for this program.</w:t>
      </w:r>
    </w:p>
    <w:p w14:paraId="7CEF199D" w14:textId="77777777" w:rsidR="00654227" w:rsidRPr="00361952" w:rsidRDefault="00654227"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56755D03" w14:textId="7596FBBA" w:rsidR="003E2CD9" w:rsidRPr="00361952" w:rsidRDefault="00654227"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5130D2">
        <w:rPr>
          <w:rFonts w:ascii="Arial Narrow" w:hAnsi="Arial Narrow"/>
          <w:sz w:val="20"/>
          <w:u w:val="single"/>
        </w:rPr>
        <w:t>Other Source Categorical Eligibility:</w:t>
      </w:r>
      <w:r w:rsidRPr="00361952">
        <w:rPr>
          <w:rFonts w:ascii="Arial Narrow" w:hAnsi="Arial Narrow"/>
          <w:sz w:val="20"/>
        </w:rPr>
        <w:t xml:space="preserve"> When known to the School Food Authority, households will be notified of any child’s eligibility for free milk based on the individual child’s designation as Other Source Categorically Eligible, as defined by law. Households with children who meet the definition of homeless, runaway or migrant should contact the SFA for assistance in receiving benefits.</w:t>
      </w:r>
    </w:p>
    <w:p w14:paraId="6D627332" w14:textId="77777777" w:rsidR="00654227" w:rsidRPr="00361952" w:rsidRDefault="00654227" w:rsidP="003E2CD9">
      <w:pPr>
        <w:tabs>
          <w:tab w:val="left" w:pos="-1440"/>
          <w:tab w:val="left" w:pos="-720"/>
          <w:tab w:val="left" w:pos="0"/>
          <w:tab w:val="left" w:pos="36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u w:val="single"/>
        </w:rPr>
      </w:pPr>
    </w:p>
    <w:p w14:paraId="6F7E1D45" w14:textId="5C02AAE1" w:rsidR="003E2CD9" w:rsidRPr="00361952" w:rsidRDefault="003E2CD9" w:rsidP="003E2CD9">
      <w:pPr>
        <w:tabs>
          <w:tab w:val="left" w:pos="-1440"/>
          <w:tab w:val="left" w:pos="-720"/>
          <w:tab w:val="left" w:pos="0"/>
          <w:tab w:val="left" w:pos="36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361952">
        <w:rPr>
          <w:rFonts w:ascii="Arial Narrow" w:hAnsi="Arial Narrow"/>
          <w:sz w:val="20"/>
          <w:u w:val="single"/>
        </w:rPr>
        <w:t>Foster Child</w:t>
      </w:r>
      <w:r w:rsidRPr="00361952">
        <w:rPr>
          <w:rFonts w:ascii="Arial Narrow" w:hAnsi="Arial Narrow"/>
          <w:sz w:val="20"/>
        </w:rPr>
        <w:t xml:space="preserve">:  Your foster child may be eligible for free milk.  Provide documentation from an appropriate State or local agency indicating the child’s status as foster.  If you have </w:t>
      </w:r>
      <w:r w:rsidR="00FE53F7" w:rsidRPr="00361952">
        <w:rPr>
          <w:rFonts w:ascii="Arial Narrow" w:hAnsi="Arial Narrow"/>
          <w:sz w:val="20"/>
        </w:rPr>
        <w:t>questions,</w:t>
      </w:r>
      <w:r w:rsidRPr="00361952">
        <w:rPr>
          <w:rFonts w:ascii="Arial Narrow" w:hAnsi="Arial Narrow"/>
          <w:sz w:val="20"/>
        </w:rPr>
        <w:t xml:space="preserve"> contact the school for help with the application.</w:t>
      </w:r>
      <w:r w:rsidR="007D3511" w:rsidRPr="00361952">
        <w:rPr>
          <w:sz w:val="20"/>
        </w:rPr>
        <w:t xml:space="preserve"> </w:t>
      </w:r>
      <w:r w:rsidR="007D3511" w:rsidRPr="00361952">
        <w:rPr>
          <w:rFonts w:ascii="Arial Narrow" w:hAnsi="Arial Narrow"/>
          <w:sz w:val="20"/>
        </w:rPr>
        <w:t>Foster children may also be included as a member of the foster family if the foster family chooses to also apply for benefits for other children. Including children in foster care as household members may help other children in the household qualify for benefits. If non-foster children in a foster family are not eligible for free milk benefits, an eligible foster child will still receive free milk benefits.</w:t>
      </w:r>
    </w:p>
    <w:p w14:paraId="50D33D7F" w14:textId="52EB170A" w:rsidR="00675EB7" w:rsidRPr="00361952" w:rsidRDefault="00675EB7" w:rsidP="003E2CD9">
      <w:pPr>
        <w:tabs>
          <w:tab w:val="left" w:pos="-1440"/>
          <w:tab w:val="left" w:pos="-720"/>
          <w:tab w:val="left" w:pos="0"/>
          <w:tab w:val="left" w:pos="36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483D12FB" w14:textId="3827B016" w:rsidR="00654227" w:rsidRPr="00361952" w:rsidRDefault="00654227" w:rsidP="003E2CD9">
      <w:pPr>
        <w:tabs>
          <w:tab w:val="left" w:pos="-1440"/>
          <w:tab w:val="left" w:pos="-720"/>
          <w:tab w:val="left" w:pos="0"/>
          <w:tab w:val="left" w:pos="36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361952">
        <w:rPr>
          <w:rFonts w:ascii="Arial Narrow" w:hAnsi="Arial Narrow"/>
          <w:sz w:val="20"/>
        </w:rPr>
        <w:t xml:space="preserve">Children in households receiving Women, Infants and Children (WIC) benefits may be eligible for free or reduced price meals </w:t>
      </w:r>
      <w:r w:rsidR="00511140">
        <w:rPr>
          <w:rFonts w:ascii="Arial Narrow" w:hAnsi="Arial Narrow"/>
          <w:sz w:val="20"/>
        </w:rPr>
        <w:t xml:space="preserve">through the application process. </w:t>
      </w:r>
    </w:p>
    <w:p w14:paraId="61A780B0" w14:textId="77777777" w:rsidR="00654227" w:rsidRPr="00361952" w:rsidRDefault="00654227" w:rsidP="003E2CD9">
      <w:pPr>
        <w:tabs>
          <w:tab w:val="left" w:pos="-1440"/>
          <w:tab w:val="left" w:pos="-720"/>
          <w:tab w:val="left" w:pos="0"/>
          <w:tab w:val="left" w:pos="36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2B8C32B4" w14:textId="2C86B0F7" w:rsidR="00E90938" w:rsidRPr="00361952" w:rsidRDefault="00614B69" w:rsidP="003E2CD9">
      <w:pPr>
        <w:tabs>
          <w:tab w:val="left" w:pos="-1440"/>
          <w:tab w:val="left" w:pos="-720"/>
          <w:tab w:val="left" w:pos="0"/>
          <w:tab w:val="left" w:pos="36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614B69">
        <w:rPr>
          <w:rFonts w:ascii="Arial Narrow" w:hAnsi="Arial Narrow"/>
          <w:sz w:val="20"/>
        </w:rPr>
        <w:t>In the operation of child feeding programs, no child will be discriminated against because of race, sex, color, national origin, age, disability or limited English proficiency.</w:t>
      </w:r>
    </w:p>
    <w:p w14:paraId="1F50C334" w14:textId="77777777" w:rsidR="003E2CD9" w:rsidRPr="0036195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361952">
        <w:rPr>
          <w:rFonts w:ascii="Arial Narrow" w:hAnsi="Arial Narrow"/>
          <w:sz w:val="20"/>
          <w:u w:val="single"/>
        </w:rPr>
        <w:lastRenderedPageBreak/>
        <w:t>Fair Hearing</w:t>
      </w:r>
      <w:r w:rsidRPr="00361952">
        <w:rPr>
          <w:rFonts w:ascii="Arial Narrow" w:hAnsi="Arial Narrow"/>
          <w:sz w:val="20"/>
        </w:rPr>
        <w:t>:  If you do not agree with the school's decision on your application or the result of verification, you may wish to discuss it with the school.  You also have the right to a fair hearing.  This can be done by calling or writing the following official:</w:t>
      </w:r>
    </w:p>
    <w:p w14:paraId="785D5716" w14:textId="77777777" w:rsidR="003E2CD9" w:rsidRPr="0036195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2FE2E5D9" w14:textId="77777777" w:rsidR="003E2CD9" w:rsidRPr="00361952" w:rsidRDefault="003E2CD9" w:rsidP="003E2CD9">
      <w:pPr>
        <w:tabs>
          <w:tab w:val="center" w:pos="4680"/>
          <w:tab w:val="left" w:pos="5040"/>
          <w:tab w:val="left" w:pos="5760"/>
          <w:tab w:val="left" w:pos="6480"/>
          <w:tab w:val="left" w:pos="7200"/>
          <w:tab w:val="left" w:pos="7920"/>
          <w:tab w:val="left" w:pos="8640"/>
          <w:tab w:val="left" w:pos="9360"/>
        </w:tabs>
        <w:jc w:val="center"/>
        <w:rPr>
          <w:rFonts w:ascii="Arial Narrow" w:hAnsi="Arial Narrow"/>
          <w:sz w:val="20"/>
        </w:rPr>
      </w:pPr>
      <w:r w:rsidRPr="00361952">
        <w:rPr>
          <w:rFonts w:ascii="Arial Narrow" w:hAnsi="Arial Narrow"/>
          <w:b/>
          <w:sz w:val="20"/>
        </w:rPr>
        <w:t>(Name, Address, Telephone Number of Hearing Official)</w:t>
      </w:r>
    </w:p>
    <w:p w14:paraId="2E987D3D" w14:textId="77777777" w:rsidR="003E2CD9" w:rsidRPr="0036195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2B096AF9" w14:textId="77777777" w:rsidR="003E2CD9" w:rsidRPr="0036195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361952">
        <w:rPr>
          <w:rFonts w:ascii="Arial Narrow" w:hAnsi="Arial Narrow"/>
          <w:sz w:val="20"/>
          <w:u w:val="single"/>
        </w:rPr>
        <w:t>Confidentiality</w:t>
      </w:r>
      <w:r w:rsidRPr="00361952">
        <w:rPr>
          <w:rFonts w:ascii="Arial Narrow" w:hAnsi="Arial Narrow"/>
          <w:sz w:val="20"/>
        </w:rPr>
        <w:t xml:space="preserve">: The United States Department of Agriculture has approved the release of students names and eligibility status, without parent/guardian consent,  to persons directly connected with the administration or enforcement of federal education programs such as Title I and the National Assessment of Educational Progress (NAEP), which are United States Department of Education programs used to determine areas such as the allocation of funds to schools, to evaluate socioeconomic status of  the school's attendance area, and to assess educational progress.  Information may also be released to State health or State education programs administered by the State agency or local education agency, provided the State or local education agency administers the program, and federal State or local nutrition programs similar to the National School Lunch Program.  Additionally, </w:t>
      </w:r>
      <w:r w:rsidRPr="00361952">
        <w:rPr>
          <w:rFonts w:ascii="Arial Narrow" w:hAnsi="Arial Narrow"/>
          <w:i/>
          <w:sz w:val="20"/>
        </w:rPr>
        <w:t>all</w:t>
      </w:r>
      <w:r w:rsidRPr="00361952">
        <w:rPr>
          <w:rFonts w:ascii="Arial Narrow" w:hAnsi="Arial Narrow"/>
          <w:sz w:val="20"/>
        </w:rPr>
        <w:t xml:space="preserve"> information contained in the free and reduced price application may be released to persons directly connected with the administration or enforcement of programs authorized under the National School Lunch Act (NSLA) or Child Nutrition Act (CNA); including the National School Lunch and School Breakfast Programs, the Special Milk Program, the Child and Adult Care Food Program, Summer Food Service Program and the Special Supplemental Nutrition Program for Women Infants and Children (WIC);  the Comptroller  General of the United States for audit purposes, and federal, State or local law enforcement officials investigating alleged violation of the programs under the NSLA or CNA.</w:t>
      </w:r>
    </w:p>
    <w:p w14:paraId="235995D2" w14:textId="77777777" w:rsidR="003E2CD9" w:rsidRPr="0036195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3ED55814" w14:textId="77777777" w:rsidR="003E2CD9" w:rsidRPr="0036195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361952">
        <w:rPr>
          <w:rFonts w:ascii="Arial Narrow" w:hAnsi="Arial Narrow"/>
          <w:sz w:val="20"/>
        </w:rPr>
        <w:t>The disclosure of eligibility information not specifically authorized by the NSLA requires a written consent statement from the parent/guardian.</w:t>
      </w:r>
    </w:p>
    <w:p w14:paraId="19A0D959" w14:textId="77777777" w:rsidR="001D3C54" w:rsidRPr="00361952" w:rsidRDefault="001D3C54"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14:paraId="4ABEFC41" w14:textId="77777777" w:rsidR="001D3C54" w:rsidRPr="00361952" w:rsidRDefault="001D3C54"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361952">
        <w:rPr>
          <w:rFonts w:ascii="Arial Narrow" w:hAnsi="Arial Narrow"/>
          <w:sz w:val="20"/>
          <w:u w:val="single"/>
        </w:rPr>
        <w:t>Reapplication</w:t>
      </w:r>
      <w:r w:rsidRPr="00361952">
        <w:rPr>
          <w:rFonts w:ascii="Arial Narrow" w:hAnsi="Arial Narrow"/>
          <w:sz w:val="20"/>
        </w:rPr>
        <w:t>:  You may apply for benefits any time during the school year.  Also, if you are not eligible now, but during the school year become unemployed, have a decrease in household income, or an increase in family size you may request and complete application at that time.</w:t>
      </w:r>
    </w:p>
    <w:p w14:paraId="1BE02A0C" w14:textId="77777777" w:rsidR="001D3C54" w:rsidRPr="00361952" w:rsidRDefault="001D3C54"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b/>
          <w:sz w:val="20"/>
        </w:rPr>
      </w:pPr>
    </w:p>
    <w:p w14:paraId="01B9DF70" w14:textId="0757A47D" w:rsidR="003E2CD9" w:rsidRPr="0036195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361952">
        <w:rPr>
          <w:rFonts w:ascii="Arial Narrow" w:hAnsi="Arial Narrow"/>
          <w:sz w:val="20"/>
        </w:rPr>
        <w:t>You will be notified when the application is approved or denied.</w:t>
      </w:r>
      <w:r w:rsidR="001E70A6" w:rsidRPr="00361952">
        <w:rPr>
          <w:rFonts w:ascii="Arial Narrow" w:hAnsi="Arial Narrow"/>
          <w:sz w:val="20"/>
        </w:rPr>
        <w:t xml:space="preserve"> The information submitted on the application may be subject to verification. Please contact </w:t>
      </w:r>
      <w:r w:rsidR="001E70A6" w:rsidRPr="00361952">
        <w:rPr>
          <w:rFonts w:ascii="Arial Narrow" w:hAnsi="Arial Narrow"/>
          <w:b/>
          <w:sz w:val="20"/>
        </w:rPr>
        <w:t>[name, address, phone number]</w:t>
      </w:r>
      <w:r w:rsidR="001E70A6" w:rsidRPr="00361952">
        <w:rPr>
          <w:rFonts w:ascii="Arial Narrow" w:hAnsi="Arial Narrow"/>
          <w:sz w:val="20"/>
        </w:rPr>
        <w:t xml:space="preserve"> with any questions.  </w:t>
      </w:r>
    </w:p>
    <w:p w14:paraId="25CB0F5A" w14:textId="1819A103" w:rsidR="001E70A6" w:rsidRDefault="003E2CD9" w:rsidP="001E70A6">
      <w:pPr>
        <w:tabs>
          <w:tab w:val="left" w:pos="-1440"/>
          <w:tab w:val="left" w:pos="-720"/>
          <w:tab w:val="left" w:pos="5760"/>
        </w:tabs>
        <w:jc w:val="both"/>
        <w:rPr>
          <w:rFonts w:ascii="Arial Narrow" w:hAnsi="Arial Narrow"/>
          <w:sz w:val="20"/>
        </w:rPr>
      </w:pPr>
      <w:r w:rsidRPr="00361952">
        <w:rPr>
          <w:rFonts w:ascii="Arial Narrow" w:hAnsi="Arial Narrow"/>
          <w:sz w:val="20"/>
        </w:rPr>
        <w:tab/>
      </w:r>
      <w:r w:rsidR="00D14DC2" w:rsidRPr="00361952">
        <w:rPr>
          <w:rFonts w:ascii="Arial Narrow" w:hAnsi="Arial Narrow"/>
          <w:sz w:val="20"/>
        </w:rPr>
        <w:tab/>
      </w:r>
      <w:r w:rsidRPr="00361952">
        <w:rPr>
          <w:rFonts w:ascii="Arial Narrow" w:hAnsi="Arial Narrow"/>
          <w:sz w:val="20"/>
        </w:rPr>
        <w:t>Sincerely,</w:t>
      </w:r>
    </w:p>
    <w:p w14:paraId="2A42B5ED" w14:textId="5C4A03A9" w:rsidR="00361952" w:rsidRDefault="00361952" w:rsidP="001E70A6">
      <w:pPr>
        <w:tabs>
          <w:tab w:val="left" w:pos="-1440"/>
          <w:tab w:val="left" w:pos="-720"/>
          <w:tab w:val="left" w:pos="5760"/>
        </w:tabs>
        <w:jc w:val="both"/>
        <w:rPr>
          <w:rFonts w:ascii="Arial Narrow" w:hAnsi="Arial Narrow"/>
          <w:sz w:val="20"/>
        </w:rPr>
      </w:pPr>
    </w:p>
    <w:p w14:paraId="1E7B5DF0" w14:textId="7DCF771B" w:rsidR="00361952" w:rsidRDefault="00361952" w:rsidP="001E70A6">
      <w:pPr>
        <w:tabs>
          <w:tab w:val="left" w:pos="-1440"/>
          <w:tab w:val="left" w:pos="-720"/>
          <w:tab w:val="left" w:pos="5760"/>
        </w:tabs>
        <w:jc w:val="both"/>
        <w:rPr>
          <w:rFonts w:ascii="Arial Narrow" w:hAnsi="Arial Narrow"/>
          <w:sz w:val="20"/>
        </w:rPr>
      </w:pPr>
    </w:p>
    <w:p w14:paraId="1B194C7C" w14:textId="3497E652" w:rsidR="00361952" w:rsidRDefault="00361952" w:rsidP="001E70A6">
      <w:pPr>
        <w:tabs>
          <w:tab w:val="left" w:pos="-1440"/>
          <w:tab w:val="left" w:pos="-720"/>
          <w:tab w:val="left" w:pos="5760"/>
        </w:tabs>
        <w:jc w:val="both"/>
        <w:rPr>
          <w:rFonts w:ascii="Arial Narrow" w:hAnsi="Arial Narrow"/>
          <w:sz w:val="20"/>
        </w:rPr>
      </w:pPr>
    </w:p>
    <w:p w14:paraId="426BB73F" w14:textId="3961D576" w:rsidR="00361952" w:rsidRDefault="00361952" w:rsidP="001E70A6">
      <w:pPr>
        <w:tabs>
          <w:tab w:val="left" w:pos="-1440"/>
          <w:tab w:val="left" w:pos="-720"/>
          <w:tab w:val="left" w:pos="5760"/>
        </w:tabs>
        <w:jc w:val="both"/>
        <w:rPr>
          <w:rFonts w:ascii="Arial Narrow" w:hAnsi="Arial Narrow"/>
          <w:sz w:val="20"/>
        </w:rPr>
      </w:pPr>
    </w:p>
    <w:p w14:paraId="7946E715" w14:textId="77777777" w:rsidR="00361952" w:rsidRPr="00361952" w:rsidRDefault="00361952" w:rsidP="001E70A6">
      <w:pPr>
        <w:tabs>
          <w:tab w:val="left" w:pos="-1440"/>
          <w:tab w:val="left" w:pos="-720"/>
          <w:tab w:val="left" w:pos="5760"/>
        </w:tabs>
        <w:jc w:val="both"/>
        <w:rPr>
          <w:rFonts w:ascii="Arial Narrow" w:hAnsi="Arial Narrow"/>
          <w:sz w:val="20"/>
        </w:rPr>
      </w:pPr>
    </w:p>
    <w:p w14:paraId="2B312212" w14:textId="30CCBA27" w:rsidR="001E70A6" w:rsidRPr="002C0D02" w:rsidRDefault="001E70A6" w:rsidP="001E70A6">
      <w:pPr>
        <w:tabs>
          <w:tab w:val="left" w:pos="-1440"/>
          <w:tab w:val="left" w:pos="-720"/>
          <w:tab w:val="left" w:pos="5760"/>
        </w:tabs>
        <w:jc w:val="both"/>
        <w:rPr>
          <w:rFonts w:ascii="Arial Narrow" w:hAnsi="Arial Narrow"/>
          <w:sz w:val="22"/>
          <w:szCs w:val="22"/>
        </w:rPr>
      </w:pPr>
    </w:p>
    <w:p w14:paraId="4A72A58A" w14:textId="7D8D0378" w:rsidR="001E70A6" w:rsidRPr="002C0D02" w:rsidRDefault="001E70A6" w:rsidP="001E70A6">
      <w:pPr>
        <w:tabs>
          <w:tab w:val="left" w:pos="-1440"/>
          <w:tab w:val="left" w:pos="-720"/>
          <w:tab w:val="left" w:pos="5760"/>
        </w:tabs>
        <w:jc w:val="both"/>
        <w:rPr>
          <w:rFonts w:ascii="Arial Narrow" w:hAnsi="Arial Narrow"/>
          <w:sz w:val="22"/>
          <w:szCs w:val="22"/>
        </w:rPr>
      </w:pPr>
      <w:r w:rsidRPr="002C0D02">
        <w:rPr>
          <w:rFonts w:ascii="Arial Narrow" w:hAnsi="Arial Narrow"/>
          <w:b/>
          <w:sz w:val="22"/>
          <w:szCs w:val="22"/>
        </w:rPr>
        <w:t>Nondiscrimination Statement:</w:t>
      </w:r>
      <w:r w:rsidRPr="002C0D02">
        <w:rPr>
          <w:rFonts w:ascii="Arial Narrow" w:hAnsi="Arial Narrow"/>
          <w:sz w:val="22"/>
          <w:szCs w:val="22"/>
        </w:rPr>
        <w:t xml:space="preserve"> </w:t>
      </w:r>
    </w:p>
    <w:p w14:paraId="0336AB39" w14:textId="77777777" w:rsidR="002A3563" w:rsidRPr="002A3563" w:rsidRDefault="002A3563" w:rsidP="002A3563">
      <w:pPr>
        <w:shd w:val="clear" w:color="auto" w:fill="FFFFFF"/>
        <w:spacing w:before="100" w:beforeAutospacing="1" w:after="100" w:afterAutospacing="1"/>
        <w:rPr>
          <w:rFonts w:ascii="Arial Narrow" w:eastAsia="Calibri" w:hAnsi="Arial Narrow" w:cs="Calibri"/>
          <w:color w:val="1B1B1B"/>
          <w:sz w:val="17"/>
          <w:szCs w:val="17"/>
        </w:rPr>
      </w:pPr>
      <w:r w:rsidRPr="002A3563">
        <w:rPr>
          <w:rFonts w:ascii="Arial Narrow" w:eastAsia="Calibri" w:hAnsi="Arial Narrow" w:cs="Calibri"/>
          <w:color w:val="1B1B1B"/>
          <w:sz w:val="17"/>
          <w:szCs w:val="17"/>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635364F9" w14:textId="77777777" w:rsidR="002A3563" w:rsidRPr="002A3563" w:rsidRDefault="002A3563" w:rsidP="002A3563">
      <w:pPr>
        <w:shd w:val="clear" w:color="auto" w:fill="FFFFFF"/>
        <w:spacing w:before="100" w:beforeAutospacing="1" w:after="100" w:afterAutospacing="1"/>
        <w:rPr>
          <w:rFonts w:ascii="Arial Narrow" w:eastAsia="Calibri" w:hAnsi="Arial Narrow" w:cs="Calibri"/>
          <w:color w:val="1B1B1B"/>
          <w:sz w:val="17"/>
          <w:szCs w:val="17"/>
        </w:rPr>
      </w:pPr>
      <w:r w:rsidRPr="002A3563">
        <w:rPr>
          <w:rFonts w:ascii="Arial Narrow" w:eastAsia="Calibri" w:hAnsi="Arial Narrow" w:cs="Calibri"/>
          <w:color w:val="1B1B1B"/>
          <w:sz w:val="17"/>
          <w:szCs w:val="17"/>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155984D" w14:textId="09287340" w:rsidR="002A3563" w:rsidRPr="002A3563" w:rsidRDefault="002A3563" w:rsidP="002A3563">
      <w:pPr>
        <w:shd w:val="clear" w:color="auto" w:fill="FFFFFF"/>
        <w:spacing w:before="100" w:beforeAutospacing="1" w:after="100" w:afterAutospacing="1"/>
        <w:rPr>
          <w:rFonts w:ascii="Arial Narrow" w:eastAsia="Calibri" w:hAnsi="Arial Narrow" w:cs="Calibri"/>
          <w:color w:val="1B1B1B"/>
          <w:sz w:val="17"/>
          <w:szCs w:val="17"/>
        </w:rPr>
      </w:pPr>
      <w:r w:rsidRPr="002A3563">
        <w:rPr>
          <w:rFonts w:ascii="Arial Narrow" w:eastAsia="Calibri" w:hAnsi="Arial Narrow" w:cs="Calibri"/>
          <w:color w:val="1B1B1B"/>
          <w:sz w:val="17"/>
          <w:szCs w:val="17"/>
        </w:rPr>
        <w:t>To file a program discrimination complaint, a Complainant should complete a Form AD-3027, USDA Program Discrimination Complaint Form which can be obtained online at: </w:t>
      </w:r>
      <w:hyperlink r:id="rId8" w:history="1">
        <w:r w:rsidR="00511140">
          <w:rPr>
            <w:rStyle w:val="Hyperlink"/>
            <w:rFonts w:ascii="Arial Narrow" w:eastAsia="Calibri" w:hAnsi="Arial Narrow" w:cs="Calibri"/>
            <w:sz w:val="17"/>
            <w:szCs w:val="17"/>
          </w:rPr>
          <w:t>https://www.usda.gov/sites/default/files/documents/ad-3027.pdf</w:t>
        </w:r>
      </w:hyperlink>
      <w:r w:rsidR="006676AC">
        <w:rPr>
          <w:rFonts w:ascii="Arial Narrow" w:eastAsia="Calibri" w:hAnsi="Arial Narrow" w:cs="Calibri"/>
          <w:color w:val="1B1B1B"/>
          <w:sz w:val="17"/>
          <w:szCs w:val="17"/>
        </w:rPr>
        <w:t xml:space="preserve"> </w:t>
      </w:r>
      <w:r w:rsidRPr="002A3563">
        <w:rPr>
          <w:rFonts w:ascii="Arial Narrow" w:eastAsia="Calibri" w:hAnsi="Arial Narrow" w:cs="Calibri"/>
          <w:color w:val="1B1B1B"/>
          <w:sz w:val="17"/>
          <w:szCs w:val="17"/>
        </w:rPr>
        <w:t>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BC08569" w14:textId="77777777" w:rsidR="002A3563" w:rsidRPr="002A3563" w:rsidRDefault="002A3563" w:rsidP="002A3563">
      <w:pPr>
        <w:numPr>
          <w:ilvl w:val="0"/>
          <w:numId w:val="66"/>
        </w:numPr>
        <w:shd w:val="clear" w:color="auto" w:fill="FFFFFF"/>
        <w:spacing w:before="100" w:beforeAutospacing="1" w:after="100" w:afterAutospacing="1"/>
        <w:rPr>
          <w:rFonts w:ascii="Arial Narrow" w:hAnsi="Arial Narrow" w:cs="Calibri"/>
          <w:color w:val="1B1B1B"/>
          <w:sz w:val="17"/>
          <w:szCs w:val="17"/>
        </w:rPr>
      </w:pPr>
      <w:r w:rsidRPr="002A3563">
        <w:rPr>
          <w:rFonts w:ascii="Arial Narrow" w:hAnsi="Arial Narrow" w:cs="Calibri"/>
          <w:b/>
          <w:bCs/>
          <w:color w:val="1B1B1B"/>
          <w:sz w:val="17"/>
          <w:szCs w:val="17"/>
        </w:rPr>
        <w:t>mail:</w:t>
      </w:r>
      <w:r w:rsidRPr="002A3563">
        <w:rPr>
          <w:rFonts w:ascii="Arial Narrow" w:hAnsi="Arial Narrow" w:cs="Calibri"/>
          <w:color w:val="1B1B1B"/>
          <w:sz w:val="17"/>
          <w:szCs w:val="17"/>
        </w:rPr>
        <w:br/>
        <w:t>U.S. Department of Agriculture</w:t>
      </w:r>
      <w:r w:rsidRPr="002A3563">
        <w:rPr>
          <w:rFonts w:ascii="Arial Narrow" w:hAnsi="Arial Narrow" w:cs="Calibri"/>
          <w:color w:val="1B1B1B"/>
          <w:sz w:val="17"/>
          <w:szCs w:val="17"/>
        </w:rPr>
        <w:br/>
        <w:t>Office of the Assistant Secretary for Civil Rights</w:t>
      </w:r>
      <w:r w:rsidRPr="002A3563">
        <w:rPr>
          <w:rFonts w:ascii="Arial Narrow" w:hAnsi="Arial Narrow" w:cs="Calibri"/>
          <w:color w:val="1B1B1B"/>
          <w:sz w:val="17"/>
          <w:szCs w:val="17"/>
        </w:rPr>
        <w:br/>
        <w:t>1400 Independence Avenue, SW</w:t>
      </w:r>
      <w:r w:rsidRPr="002A3563">
        <w:rPr>
          <w:rFonts w:ascii="Arial Narrow" w:hAnsi="Arial Narrow" w:cs="Calibri"/>
          <w:color w:val="1B1B1B"/>
          <w:sz w:val="17"/>
          <w:szCs w:val="17"/>
        </w:rPr>
        <w:br/>
        <w:t>Washington, D.C. 20250-9410; or</w:t>
      </w:r>
    </w:p>
    <w:p w14:paraId="43CAD2E7" w14:textId="77777777" w:rsidR="002A3563" w:rsidRPr="002A3563" w:rsidRDefault="002A3563" w:rsidP="002A3563">
      <w:pPr>
        <w:numPr>
          <w:ilvl w:val="0"/>
          <w:numId w:val="66"/>
        </w:numPr>
        <w:shd w:val="clear" w:color="auto" w:fill="FFFFFF"/>
        <w:spacing w:before="100" w:beforeAutospacing="1" w:after="100" w:afterAutospacing="1"/>
        <w:rPr>
          <w:rFonts w:ascii="Arial Narrow" w:hAnsi="Arial Narrow" w:cs="Calibri"/>
          <w:color w:val="1B1B1B"/>
          <w:sz w:val="17"/>
          <w:szCs w:val="17"/>
        </w:rPr>
      </w:pPr>
      <w:r w:rsidRPr="002A3563">
        <w:rPr>
          <w:rFonts w:ascii="Arial Narrow" w:hAnsi="Arial Narrow" w:cs="Calibri"/>
          <w:b/>
          <w:bCs/>
          <w:color w:val="1B1B1B"/>
          <w:sz w:val="17"/>
          <w:szCs w:val="17"/>
        </w:rPr>
        <w:t>fax:</w:t>
      </w:r>
      <w:r w:rsidRPr="002A3563">
        <w:rPr>
          <w:rFonts w:ascii="Arial Narrow" w:hAnsi="Arial Narrow" w:cs="Calibri"/>
          <w:color w:val="1B1B1B"/>
          <w:sz w:val="17"/>
          <w:szCs w:val="17"/>
        </w:rPr>
        <w:br/>
        <w:t>(833) 256-1665 or (202) 690-7442; or</w:t>
      </w:r>
    </w:p>
    <w:p w14:paraId="5709C5E1" w14:textId="77777777" w:rsidR="002A3563" w:rsidRPr="002A3563" w:rsidRDefault="002A3563" w:rsidP="002A3563">
      <w:pPr>
        <w:numPr>
          <w:ilvl w:val="0"/>
          <w:numId w:val="66"/>
        </w:numPr>
        <w:shd w:val="clear" w:color="auto" w:fill="FFFFFF"/>
        <w:spacing w:before="100" w:beforeAutospacing="1" w:after="100" w:afterAutospacing="1"/>
        <w:rPr>
          <w:rFonts w:ascii="Arial Narrow" w:hAnsi="Arial Narrow" w:cs="Calibri"/>
          <w:color w:val="1B1B1B"/>
          <w:sz w:val="17"/>
          <w:szCs w:val="17"/>
        </w:rPr>
      </w:pPr>
      <w:r w:rsidRPr="002A3563">
        <w:rPr>
          <w:rFonts w:ascii="Arial Narrow" w:hAnsi="Arial Narrow" w:cs="Calibri"/>
          <w:b/>
          <w:bCs/>
          <w:color w:val="1B1B1B"/>
          <w:sz w:val="17"/>
          <w:szCs w:val="17"/>
        </w:rPr>
        <w:t>email:</w:t>
      </w:r>
      <w:r w:rsidRPr="002A3563">
        <w:rPr>
          <w:rFonts w:ascii="Arial Narrow" w:hAnsi="Arial Narrow" w:cs="Calibri"/>
          <w:color w:val="1B1B1B"/>
          <w:sz w:val="17"/>
          <w:szCs w:val="17"/>
        </w:rPr>
        <w:br/>
      </w:r>
      <w:hyperlink r:id="rId9" w:history="1">
        <w:r w:rsidRPr="002A3563">
          <w:rPr>
            <w:rFonts w:ascii="Arial Narrow" w:hAnsi="Arial Narrow" w:cs="Calibri"/>
            <w:color w:val="2E8540"/>
            <w:sz w:val="17"/>
            <w:szCs w:val="17"/>
            <w:u w:val="single"/>
          </w:rPr>
          <w:t>program.intake@usda.gov</w:t>
        </w:r>
      </w:hyperlink>
    </w:p>
    <w:p w14:paraId="61945879" w14:textId="208C9039" w:rsidR="001E70A6" w:rsidRPr="002A3563" w:rsidRDefault="002A3563" w:rsidP="002A3563">
      <w:pPr>
        <w:shd w:val="clear" w:color="auto" w:fill="FFFFFF"/>
        <w:spacing w:before="100" w:beforeAutospacing="1" w:after="100" w:afterAutospacing="1"/>
        <w:rPr>
          <w:rFonts w:ascii="Arial Narrow" w:eastAsia="Calibri" w:hAnsi="Arial Narrow" w:cs="Calibri"/>
          <w:color w:val="1B1B1B"/>
          <w:sz w:val="17"/>
          <w:szCs w:val="17"/>
        </w:rPr>
      </w:pPr>
      <w:r w:rsidRPr="002A3563">
        <w:rPr>
          <w:rFonts w:ascii="Arial Narrow" w:eastAsia="Calibri" w:hAnsi="Arial Narrow" w:cs="Calibri"/>
          <w:color w:val="1B1B1B"/>
          <w:sz w:val="17"/>
          <w:szCs w:val="17"/>
        </w:rPr>
        <w:t> This institution is an equal opportunity provider.</w:t>
      </w:r>
    </w:p>
    <w:sectPr w:rsidR="001E70A6" w:rsidRPr="002A3563" w:rsidSect="008B0A1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289B3" w14:textId="77777777" w:rsidR="00E4755F" w:rsidRDefault="00E4755F" w:rsidP="00531B52">
      <w:r>
        <w:separator/>
      </w:r>
    </w:p>
  </w:endnote>
  <w:endnote w:type="continuationSeparator" w:id="0">
    <w:p w14:paraId="5986C30B" w14:textId="77777777" w:rsidR="00E4755F" w:rsidRDefault="00E4755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C5CF"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678343"/>
      <w:docPartObj>
        <w:docPartGallery w:val="Page Numbers (Bottom of Page)"/>
        <w:docPartUnique/>
      </w:docPartObj>
    </w:sdtPr>
    <w:sdtEndPr>
      <w:rPr>
        <w:noProof/>
      </w:rPr>
    </w:sdtEndPr>
    <w:sdtContent>
      <w:p w14:paraId="18F79BB1" w14:textId="77777777" w:rsidR="00E4755F" w:rsidRDefault="00E4755F">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6E1C8507" w14:textId="77777777" w:rsidR="00E4755F" w:rsidRDefault="00E47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19137"/>
      <w:docPartObj>
        <w:docPartGallery w:val="Page Numbers (Bottom of Page)"/>
        <w:docPartUnique/>
      </w:docPartObj>
    </w:sdtPr>
    <w:sdtEndPr>
      <w:rPr>
        <w:noProof/>
      </w:rPr>
    </w:sdtEndPr>
    <w:sdtContent>
      <w:p w14:paraId="3BDF10F5" w14:textId="77777777" w:rsidR="00E4755F" w:rsidRDefault="00E4755F">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B626" w14:textId="77777777" w:rsidR="00E4755F" w:rsidRDefault="00E4755F" w:rsidP="00531B52">
      <w:r>
        <w:separator/>
      </w:r>
    </w:p>
  </w:footnote>
  <w:footnote w:type="continuationSeparator" w:id="0">
    <w:p w14:paraId="25794CDD" w14:textId="77777777" w:rsidR="00E4755F" w:rsidRDefault="00E4755F"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8731" w14:textId="77777777" w:rsidR="00E4755F" w:rsidRDefault="00E4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9BDF" w14:textId="77777777" w:rsidR="00E4755F" w:rsidRDefault="00E47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5CE2" w14:textId="77777777" w:rsidR="00E4755F" w:rsidRDefault="00E47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1"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4"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0"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4"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7"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0"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1"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85597423">
    <w:abstractNumId w:val="60"/>
  </w:num>
  <w:num w:numId="2" w16cid:durableId="509805796">
    <w:abstractNumId w:val="59"/>
  </w:num>
  <w:num w:numId="3" w16cid:durableId="982125975">
    <w:abstractNumId w:val="53"/>
  </w:num>
  <w:num w:numId="4" w16cid:durableId="2031252113">
    <w:abstractNumId w:val="10"/>
  </w:num>
  <w:num w:numId="5" w16cid:durableId="1587837253">
    <w:abstractNumId w:val="28"/>
  </w:num>
  <w:num w:numId="6" w16cid:durableId="1484159123">
    <w:abstractNumId w:val="61"/>
  </w:num>
  <w:num w:numId="7" w16cid:durableId="1908147823">
    <w:abstractNumId w:val="58"/>
  </w:num>
  <w:num w:numId="8" w16cid:durableId="962540123">
    <w:abstractNumId w:val="36"/>
  </w:num>
  <w:num w:numId="9" w16cid:durableId="1515876865">
    <w:abstractNumId w:val="22"/>
  </w:num>
  <w:num w:numId="10" w16cid:durableId="229507216">
    <w:abstractNumId w:val="55"/>
  </w:num>
  <w:num w:numId="11" w16cid:durableId="698239273">
    <w:abstractNumId w:val="62"/>
  </w:num>
  <w:num w:numId="12" w16cid:durableId="1608733212">
    <w:abstractNumId w:val="46"/>
  </w:num>
  <w:num w:numId="13" w16cid:durableId="1273319208">
    <w:abstractNumId w:val="32"/>
  </w:num>
  <w:num w:numId="14" w16cid:durableId="756948886">
    <w:abstractNumId w:val="13"/>
  </w:num>
  <w:num w:numId="15" w16cid:durableId="1420448527">
    <w:abstractNumId w:val="17"/>
  </w:num>
  <w:num w:numId="16" w16cid:durableId="1519080283">
    <w:abstractNumId w:val="38"/>
  </w:num>
  <w:num w:numId="17" w16cid:durableId="1704548482">
    <w:abstractNumId w:val="39"/>
  </w:num>
  <w:num w:numId="18" w16cid:durableId="554006374">
    <w:abstractNumId w:val="44"/>
  </w:num>
  <w:num w:numId="19" w16cid:durableId="2004431880">
    <w:abstractNumId w:val="24"/>
  </w:num>
  <w:num w:numId="20" w16cid:durableId="1736466391">
    <w:abstractNumId w:val="64"/>
  </w:num>
  <w:num w:numId="21" w16cid:durableId="1985697466">
    <w:abstractNumId w:val="41"/>
  </w:num>
  <w:num w:numId="22" w16cid:durableId="1098910402">
    <w:abstractNumId w:val="57"/>
  </w:num>
  <w:num w:numId="23" w16cid:durableId="1911622390">
    <w:abstractNumId w:val="21"/>
  </w:num>
  <w:num w:numId="24" w16cid:durableId="74674728">
    <w:abstractNumId w:val="35"/>
  </w:num>
  <w:num w:numId="25" w16cid:durableId="577978994">
    <w:abstractNumId w:val="48"/>
  </w:num>
  <w:num w:numId="26" w16cid:durableId="883445263">
    <w:abstractNumId w:val="34"/>
  </w:num>
  <w:num w:numId="27" w16cid:durableId="70467534">
    <w:abstractNumId w:val="25"/>
  </w:num>
  <w:num w:numId="28" w16cid:durableId="2061398703">
    <w:abstractNumId w:val="2"/>
  </w:num>
  <w:num w:numId="29" w16cid:durableId="84692516">
    <w:abstractNumId w:val="5"/>
  </w:num>
  <w:num w:numId="30" w16cid:durableId="1530290226">
    <w:abstractNumId w:val="16"/>
  </w:num>
  <w:num w:numId="31" w16cid:durableId="176890727">
    <w:abstractNumId w:val="12"/>
  </w:num>
  <w:num w:numId="32" w16cid:durableId="1618294260">
    <w:abstractNumId w:val="47"/>
  </w:num>
  <w:num w:numId="33" w16cid:durableId="1994676539">
    <w:abstractNumId w:val="49"/>
  </w:num>
  <w:num w:numId="34" w16cid:durableId="757218781">
    <w:abstractNumId w:val="43"/>
  </w:num>
  <w:num w:numId="35" w16cid:durableId="1925064999">
    <w:abstractNumId w:val="14"/>
  </w:num>
  <w:num w:numId="36" w16cid:durableId="957564156">
    <w:abstractNumId w:val="20"/>
  </w:num>
  <w:num w:numId="37" w16cid:durableId="198325999">
    <w:abstractNumId w:val="19"/>
  </w:num>
  <w:num w:numId="38" w16cid:durableId="1991136529">
    <w:abstractNumId w:val="45"/>
  </w:num>
  <w:num w:numId="39" w16cid:durableId="211890215">
    <w:abstractNumId w:val="11"/>
  </w:num>
  <w:num w:numId="40" w16cid:durableId="1187136313">
    <w:abstractNumId w:val="29"/>
  </w:num>
  <w:num w:numId="41" w16cid:durableId="653527464">
    <w:abstractNumId w:val="42"/>
  </w:num>
  <w:num w:numId="42" w16cid:durableId="17241856">
    <w:abstractNumId w:val="23"/>
  </w:num>
  <w:num w:numId="43" w16cid:durableId="2079281747">
    <w:abstractNumId w:val="54"/>
  </w:num>
  <w:num w:numId="44" w16cid:durableId="1223641513">
    <w:abstractNumId w:val="27"/>
  </w:num>
  <w:num w:numId="45" w16cid:durableId="1114597831">
    <w:abstractNumId w:val="51"/>
  </w:num>
  <w:num w:numId="46" w16cid:durableId="1971666958">
    <w:abstractNumId w:val="40"/>
  </w:num>
  <w:num w:numId="47" w16cid:durableId="1801146641">
    <w:abstractNumId w:val="56"/>
  </w:num>
  <w:num w:numId="48" w16cid:durableId="1815445482">
    <w:abstractNumId w:val="18"/>
  </w:num>
  <w:num w:numId="49" w16cid:durableId="321616694">
    <w:abstractNumId w:val="63"/>
  </w:num>
  <w:num w:numId="50" w16cid:durableId="266888444">
    <w:abstractNumId w:val="15"/>
  </w:num>
  <w:num w:numId="51" w16cid:durableId="1066345416">
    <w:abstractNumId w:val="52"/>
  </w:num>
  <w:num w:numId="52" w16cid:durableId="1801341108">
    <w:abstractNumId w:val="37"/>
  </w:num>
  <w:num w:numId="53" w16cid:durableId="1839734285">
    <w:abstractNumId w:val="50"/>
  </w:num>
  <w:num w:numId="54" w16cid:durableId="571283344">
    <w:abstractNumId w:val="31"/>
  </w:num>
  <w:num w:numId="55" w16cid:durableId="982735610">
    <w:abstractNumId w:val="33"/>
  </w:num>
  <w:num w:numId="56" w16cid:durableId="235090132">
    <w:abstractNumId w:val="30"/>
  </w:num>
  <w:num w:numId="57" w16cid:durableId="1282495598">
    <w:abstractNumId w:val="9"/>
  </w:num>
  <w:num w:numId="58" w16cid:durableId="349112410">
    <w:abstractNumId w:val="7"/>
  </w:num>
  <w:num w:numId="59" w16cid:durableId="1137719893">
    <w:abstractNumId w:val="6"/>
  </w:num>
  <w:num w:numId="60" w16cid:durableId="1904290162">
    <w:abstractNumId w:val="4"/>
  </w:num>
  <w:num w:numId="61" w16cid:durableId="847210071">
    <w:abstractNumId w:val="8"/>
  </w:num>
  <w:num w:numId="62" w16cid:durableId="1123815030">
    <w:abstractNumId w:val="3"/>
  </w:num>
  <w:num w:numId="63" w16cid:durableId="281883058">
    <w:abstractNumId w:val="1"/>
  </w:num>
  <w:num w:numId="64" w16cid:durableId="652102430">
    <w:abstractNumId w:val="0"/>
  </w:num>
  <w:num w:numId="65" w16cid:durableId="1595237016">
    <w:abstractNumId w:val="60"/>
  </w:num>
  <w:num w:numId="66" w16cid:durableId="3242106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03"/>
    <w:rsid w:val="00000725"/>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21D7D"/>
    <w:rsid w:val="000228FF"/>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A269E"/>
    <w:rsid w:val="000A2C91"/>
    <w:rsid w:val="000A320F"/>
    <w:rsid w:val="000A3F34"/>
    <w:rsid w:val="000A5B19"/>
    <w:rsid w:val="000A765A"/>
    <w:rsid w:val="000B08AF"/>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70D7"/>
    <w:rsid w:val="001A1932"/>
    <w:rsid w:val="001A4C89"/>
    <w:rsid w:val="001B0468"/>
    <w:rsid w:val="001B0BE7"/>
    <w:rsid w:val="001B1072"/>
    <w:rsid w:val="001B1AFF"/>
    <w:rsid w:val="001B28D9"/>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2C6E"/>
    <w:rsid w:val="00234987"/>
    <w:rsid w:val="00234D4B"/>
    <w:rsid w:val="00235089"/>
    <w:rsid w:val="00241995"/>
    <w:rsid w:val="002421A6"/>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3563"/>
    <w:rsid w:val="002A40AF"/>
    <w:rsid w:val="002A4BB9"/>
    <w:rsid w:val="002A749E"/>
    <w:rsid w:val="002A7886"/>
    <w:rsid w:val="002A79B5"/>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952"/>
    <w:rsid w:val="00361AE4"/>
    <w:rsid w:val="00364D97"/>
    <w:rsid w:val="003662BB"/>
    <w:rsid w:val="0037055C"/>
    <w:rsid w:val="00371DA8"/>
    <w:rsid w:val="00372308"/>
    <w:rsid w:val="00375919"/>
    <w:rsid w:val="00381868"/>
    <w:rsid w:val="00382482"/>
    <w:rsid w:val="0038561F"/>
    <w:rsid w:val="00391FD0"/>
    <w:rsid w:val="0039234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61"/>
    <w:rsid w:val="00437B7D"/>
    <w:rsid w:val="004408EA"/>
    <w:rsid w:val="00441521"/>
    <w:rsid w:val="00441CC8"/>
    <w:rsid w:val="00442F99"/>
    <w:rsid w:val="004439B4"/>
    <w:rsid w:val="00445296"/>
    <w:rsid w:val="00446951"/>
    <w:rsid w:val="00452C25"/>
    <w:rsid w:val="0045315D"/>
    <w:rsid w:val="00453831"/>
    <w:rsid w:val="00456519"/>
    <w:rsid w:val="00462975"/>
    <w:rsid w:val="004638A4"/>
    <w:rsid w:val="004638CF"/>
    <w:rsid w:val="0046485E"/>
    <w:rsid w:val="00464B19"/>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2918"/>
    <w:rsid w:val="004C60F4"/>
    <w:rsid w:val="004C63EE"/>
    <w:rsid w:val="004C6942"/>
    <w:rsid w:val="004C6E88"/>
    <w:rsid w:val="004D1D43"/>
    <w:rsid w:val="004D5937"/>
    <w:rsid w:val="004D64DF"/>
    <w:rsid w:val="004E11C7"/>
    <w:rsid w:val="004E31EC"/>
    <w:rsid w:val="004E7312"/>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1140"/>
    <w:rsid w:val="0051304F"/>
    <w:rsid w:val="005130D2"/>
    <w:rsid w:val="00513623"/>
    <w:rsid w:val="005166A6"/>
    <w:rsid w:val="005168F5"/>
    <w:rsid w:val="00516E42"/>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4B69"/>
    <w:rsid w:val="006161FD"/>
    <w:rsid w:val="006201EF"/>
    <w:rsid w:val="00620BE2"/>
    <w:rsid w:val="00624B6D"/>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227"/>
    <w:rsid w:val="0065440F"/>
    <w:rsid w:val="00655B60"/>
    <w:rsid w:val="00657D7B"/>
    <w:rsid w:val="0066380A"/>
    <w:rsid w:val="00665379"/>
    <w:rsid w:val="00666795"/>
    <w:rsid w:val="00666B7B"/>
    <w:rsid w:val="00667531"/>
    <w:rsid w:val="006676AC"/>
    <w:rsid w:val="006711B1"/>
    <w:rsid w:val="00672DD0"/>
    <w:rsid w:val="00673C5A"/>
    <w:rsid w:val="00675689"/>
    <w:rsid w:val="00675EB7"/>
    <w:rsid w:val="00677CA7"/>
    <w:rsid w:val="006811F9"/>
    <w:rsid w:val="00683FAF"/>
    <w:rsid w:val="00684659"/>
    <w:rsid w:val="006847BE"/>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62F3"/>
    <w:rsid w:val="00723C59"/>
    <w:rsid w:val="00723F08"/>
    <w:rsid w:val="00724F66"/>
    <w:rsid w:val="00725599"/>
    <w:rsid w:val="00727A29"/>
    <w:rsid w:val="00727AEC"/>
    <w:rsid w:val="00727FB8"/>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62B9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9FB"/>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511"/>
    <w:rsid w:val="007D3819"/>
    <w:rsid w:val="007D4264"/>
    <w:rsid w:val="007D5D14"/>
    <w:rsid w:val="007E1698"/>
    <w:rsid w:val="007E2A9F"/>
    <w:rsid w:val="007E3EC9"/>
    <w:rsid w:val="007F0292"/>
    <w:rsid w:val="007F0A47"/>
    <w:rsid w:val="007F0CA7"/>
    <w:rsid w:val="007F2117"/>
    <w:rsid w:val="007F44B6"/>
    <w:rsid w:val="007F490F"/>
    <w:rsid w:val="007F6244"/>
    <w:rsid w:val="00801D7C"/>
    <w:rsid w:val="00802CDE"/>
    <w:rsid w:val="0080387C"/>
    <w:rsid w:val="00806559"/>
    <w:rsid w:val="00810801"/>
    <w:rsid w:val="00811CC6"/>
    <w:rsid w:val="0081233A"/>
    <w:rsid w:val="00813B2A"/>
    <w:rsid w:val="00813FC1"/>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60CFA"/>
    <w:rsid w:val="008619C8"/>
    <w:rsid w:val="00862956"/>
    <w:rsid w:val="0086444C"/>
    <w:rsid w:val="00866005"/>
    <w:rsid w:val="0086604B"/>
    <w:rsid w:val="0086638C"/>
    <w:rsid w:val="00867989"/>
    <w:rsid w:val="008724E5"/>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52D"/>
    <w:rsid w:val="009259AA"/>
    <w:rsid w:val="009303C4"/>
    <w:rsid w:val="00931DFA"/>
    <w:rsid w:val="00932050"/>
    <w:rsid w:val="00932367"/>
    <w:rsid w:val="00932D8F"/>
    <w:rsid w:val="00936764"/>
    <w:rsid w:val="009374C9"/>
    <w:rsid w:val="00945005"/>
    <w:rsid w:val="00946BB1"/>
    <w:rsid w:val="009506B9"/>
    <w:rsid w:val="00950CB0"/>
    <w:rsid w:val="009516BB"/>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23D6"/>
    <w:rsid w:val="009D324B"/>
    <w:rsid w:val="009D3D79"/>
    <w:rsid w:val="009D44E4"/>
    <w:rsid w:val="009D492C"/>
    <w:rsid w:val="009D49C3"/>
    <w:rsid w:val="009D7C4E"/>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5049"/>
    <w:rsid w:val="00A2680A"/>
    <w:rsid w:val="00A32E9E"/>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D5775"/>
    <w:rsid w:val="00AE1727"/>
    <w:rsid w:val="00AF4F58"/>
    <w:rsid w:val="00AF51D1"/>
    <w:rsid w:val="00AF5F6E"/>
    <w:rsid w:val="00AF7661"/>
    <w:rsid w:val="00B0154C"/>
    <w:rsid w:val="00B02015"/>
    <w:rsid w:val="00B02CE3"/>
    <w:rsid w:val="00B0481B"/>
    <w:rsid w:val="00B057D4"/>
    <w:rsid w:val="00B103C7"/>
    <w:rsid w:val="00B11A33"/>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54C9A"/>
    <w:rsid w:val="00B60EDE"/>
    <w:rsid w:val="00B62435"/>
    <w:rsid w:val="00B6520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463"/>
    <w:rsid w:val="00BB6FF7"/>
    <w:rsid w:val="00BB76DC"/>
    <w:rsid w:val="00BC17FE"/>
    <w:rsid w:val="00BC1E7E"/>
    <w:rsid w:val="00BC27A1"/>
    <w:rsid w:val="00BC312D"/>
    <w:rsid w:val="00BC5268"/>
    <w:rsid w:val="00BC687D"/>
    <w:rsid w:val="00BC6920"/>
    <w:rsid w:val="00BC7DE7"/>
    <w:rsid w:val="00BD33D0"/>
    <w:rsid w:val="00BD7410"/>
    <w:rsid w:val="00BD7697"/>
    <w:rsid w:val="00BE41FF"/>
    <w:rsid w:val="00BE4FCB"/>
    <w:rsid w:val="00BE5DCB"/>
    <w:rsid w:val="00BF18E5"/>
    <w:rsid w:val="00BF2C49"/>
    <w:rsid w:val="00BF7D49"/>
    <w:rsid w:val="00C00685"/>
    <w:rsid w:val="00C007FB"/>
    <w:rsid w:val="00C017ED"/>
    <w:rsid w:val="00C022A1"/>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4328E"/>
    <w:rsid w:val="00C52030"/>
    <w:rsid w:val="00C52D5B"/>
    <w:rsid w:val="00C60502"/>
    <w:rsid w:val="00C61DFF"/>
    <w:rsid w:val="00C62924"/>
    <w:rsid w:val="00C63119"/>
    <w:rsid w:val="00C65041"/>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1052"/>
    <w:rsid w:val="00D52196"/>
    <w:rsid w:val="00D61C8E"/>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E6B51"/>
    <w:rsid w:val="00DE6CAE"/>
    <w:rsid w:val="00DF0A74"/>
    <w:rsid w:val="00DF0EFB"/>
    <w:rsid w:val="00DF2193"/>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3FF9"/>
    <w:rsid w:val="00E26B14"/>
    <w:rsid w:val="00E3074C"/>
    <w:rsid w:val="00E30998"/>
    <w:rsid w:val="00E30AB2"/>
    <w:rsid w:val="00E31AB0"/>
    <w:rsid w:val="00E32109"/>
    <w:rsid w:val="00E354D3"/>
    <w:rsid w:val="00E35B22"/>
    <w:rsid w:val="00E36F99"/>
    <w:rsid w:val="00E37617"/>
    <w:rsid w:val="00E40609"/>
    <w:rsid w:val="00E4755F"/>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3922"/>
    <w:rsid w:val="00E940C5"/>
    <w:rsid w:val="00E94A67"/>
    <w:rsid w:val="00E96118"/>
    <w:rsid w:val="00EA23B8"/>
    <w:rsid w:val="00EA2D78"/>
    <w:rsid w:val="00EA3159"/>
    <w:rsid w:val="00EA49D3"/>
    <w:rsid w:val="00EA790A"/>
    <w:rsid w:val="00EB32AF"/>
    <w:rsid w:val="00EB38F7"/>
    <w:rsid w:val="00EB53AA"/>
    <w:rsid w:val="00EC0C76"/>
    <w:rsid w:val="00EC2959"/>
    <w:rsid w:val="00EC5105"/>
    <w:rsid w:val="00EC5E00"/>
    <w:rsid w:val="00EC77C9"/>
    <w:rsid w:val="00ED3D86"/>
    <w:rsid w:val="00ED3FBB"/>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3EDD"/>
    <w:rsid w:val="00F75C1D"/>
    <w:rsid w:val="00F77424"/>
    <w:rsid w:val="00F77582"/>
    <w:rsid w:val="00F77DB3"/>
    <w:rsid w:val="00F8287A"/>
    <w:rsid w:val="00F835A5"/>
    <w:rsid w:val="00F8518E"/>
    <w:rsid w:val="00F85415"/>
    <w:rsid w:val="00F856E9"/>
    <w:rsid w:val="00F876E3"/>
    <w:rsid w:val="00F9118E"/>
    <w:rsid w:val="00F91DE4"/>
    <w:rsid w:val="00F92FA7"/>
    <w:rsid w:val="00F94330"/>
    <w:rsid w:val="00F95894"/>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styleId="UnresolvedMention">
    <w:name w:val="Unresolved Mention"/>
    <w:basedOn w:val="DefaultParagraphFont"/>
    <w:uiPriority w:val="99"/>
    <w:rsid w:val="0053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9262">
      <w:bodyDiv w:val="1"/>
      <w:marLeft w:val="0"/>
      <w:marRight w:val="0"/>
      <w:marTop w:val="0"/>
      <w:marBottom w:val="0"/>
      <w:divBdr>
        <w:top w:val="none" w:sz="0" w:space="0" w:color="auto"/>
        <w:left w:val="none" w:sz="0" w:space="0" w:color="auto"/>
        <w:bottom w:val="none" w:sz="0" w:space="0" w:color="auto"/>
        <w:right w:val="none" w:sz="0" w:space="0" w:color="auto"/>
      </w:divBdr>
    </w:div>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CBEF3-3DD0-44B4-BE44-38E215AD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Special Milk Program Schools</vt:lpstr>
    </vt:vector>
  </TitlesOfParts>
  <Manager/>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Milk Program Schools</dc:title>
  <dc:subject>Special Milk Program Schools</dc:subject>
  <dc:creator/>
  <cp:keywords>Special Milk Program Schools</cp:keywords>
  <dc:description/>
  <cp:lastModifiedBy/>
  <cp:revision>1</cp:revision>
  <dcterms:created xsi:type="dcterms:W3CDTF">2024-04-29T15:25:00Z</dcterms:created>
  <dcterms:modified xsi:type="dcterms:W3CDTF">2024-06-24T15:08:00Z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