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C15" w:rsidRPr="00DD0C15" w:rsidRDefault="00DD0C15" w:rsidP="003163CA">
      <w:pPr>
        <w:pStyle w:val="Title"/>
        <w:spacing w:after="200" w:line="276" w:lineRule="auto"/>
      </w:pPr>
      <w:r w:rsidRPr="00DD0C15">
        <w:t>Meal</w:t>
      </w:r>
      <w:r w:rsidRPr="00DD0C15">
        <w:t xml:space="preserve"> Charge Policy</w:t>
      </w:r>
    </w:p>
    <w:p w:rsidR="00DD0C15" w:rsidRPr="00DD0C15" w:rsidRDefault="00DD0C15" w:rsidP="003163CA">
      <w:pPr>
        <w:pStyle w:val="Heading1"/>
        <w:spacing w:after="200"/>
      </w:pPr>
      <w:r w:rsidRPr="00DD0C15">
        <w:t>I. Purpose</w:t>
      </w:r>
    </w:p>
    <w:p w:rsidR="00DD0C15" w:rsidRPr="00DD0C15" w:rsidRDefault="00DD0C15" w:rsidP="003163CA">
      <w:pPr>
        <w:rPr>
          <w:rFonts w:ascii="Times New Roman" w:hAnsi="Times New Roman" w:cs="Times New Roman"/>
          <w:sz w:val="24"/>
        </w:rPr>
      </w:pPr>
      <w:r w:rsidRPr="00DD0C15">
        <w:rPr>
          <w:rFonts w:ascii="Times New Roman" w:hAnsi="Times New Roman" w:cs="Times New Roman"/>
          <w:sz w:val="24"/>
        </w:rPr>
        <w:t xml:space="preserve">The goal of the </w:t>
      </w:r>
      <w:r w:rsidRPr="00DD0C15">
        <w:rPr>
          <w:rStyle w:val="Emphasis"/>
        </w:rPr>
        <w:t>{School Food Authority name}</w:t>
      </w:r>
      <w:r w:rsidRPr="00DD0C15">
        <w:rPr>
          <w:rFonts w:ascii="Times New Roman" w:hAnsi="Times New Roman" w:cs="Times New Roman"/>
          <w:color w:val="C00000"/>
          <w:sz w:val="24"/>
        </w:rPr>
        <w:t xml:space="preserve"> </w:t>
      </w:r>
      <w:r w:rsidRPr="00DD0C15">
        <w:rPr>
          <w:rFonts w:ascii="Times New Roman" w:hAnsi="Times New Roman" w:cs="Times New Roman"/>
          <w:sz w:val="24"/>
        </w:rPr>
        <w:t xml:space="preserve">is to provide student access to nutritious no- or low-cost meals each school day. </w:t>
      </w:r>
    </w:p>
    <w:p w:rsidR="00DD0C15" w:rsidRPr="00DD0C15" w:rsidRDefault="00DD0C15" w:rsidP="003163CA">
      <w:pPr>
        <w:rPr>
          <w:rFonts w:ascii="Times New Roman" w:hAnsi="Times New Roman" w:cs="Times New Roman"/>
          <w:sz w:val="24"/>
        </w:rPr>
      </w:pPr>
      <w:r w:rsidRPr="00DD0C15">
        <w:rPr>
          <w:rFonts w:ascii="Times New Roman" w:hAnsi="Times New Roman" w:cs="Times New Roman"/>
          <w:sz w:val="24"/>
        </w:rPr>
        <w:t xml:space="preserve">However, unpaid charges place a large financial burden on our school. The purpose of this policy is to insure compliance with federal requirements for the USDA Child Nutrition Program, and to provide oversight and accountability for the collection of outstanding student meal balances. </w:t>
      </w:r>
    </w:p>
    <w:p w:rsidR="00DD0C15" w:rsidRPr="00DD0C15" w:rsidRDefault="00DD0C15" w:rsidP="003163CA">
      <w:pPr>
        <w:rPr>
          <w:rFonts w:ascii="Times New Roman" w:hAnsi="Times New Roman" w:cs="Times New Roman"/>
          <w:sz w:val="24"/>
        </w:rPr>
      </w:pPr>
      <w:r w:rsidRPr="00DD0C15">
        <w:rPr>
          <w:rFonts w:ascii="Times New Roman" w:hAnsi="Times New Roman" w:cs="Times New Roman"/>
          <w:sz w:val="24"/>
        </w:rPr>
        <w:t xml:space="preserve">The intent of this policy is to establish procedures to address unpaid meal charges throughout the </w:t>
      </w:r>
      <w:r w:rsidRPr="00DD0C15">
        <w:rPr>
          <w:rStyle w:val="Emphasis"/>
        </w:rPr>
        <w:t>{School Food Authority name}</w:t>
      </w:r>
      <w:r w:rsidRPr="00DD0C15">
        <w:rPr>
          <w:rFonts w:ascii="Times New Roman" w:hAnsi="Times New Roman" w:cs="Times New Roman"/>
          <w:sz w:val="24"/>
        </w:rPr>
        <w:t xml:space="preserve">. The provisions of this policy pertain to regular priced school breakfast, lunch and snack (if applicable) meals only. The </w:t>
      </w:r>
      <w:r w:rsidRPr="00DD0C15">
        <w:rPr>
          <w:rStyle w:val="Emphasis"/>
        </w:rPr>
        <w:t>{School Food Authority name}</w:t>
      </w:r>
      <w:r w:rsidRPr="00DD0C15">
        <w:rPr>
          <w:rFonts w:ascii="Times New Roman" w:hAnsi="Times New Roman" w:cs="Times New Roman"/>
          <w:sz w:val="24"/>
        </w:rPr>
        <w:t xml:space="preserve"> provides this policy as a courtesy to those students </w:t>
      </w:r>
      <w:proofErr w:type="gramStart"/>
      <w:r w:rsidRPr="00DD0C15">
        <w:rPr>
          <w:rFonts w:ascii="Times New Roman" w:hAnsi="Times New Roman" w:cs="Times New Roman"/>
          <w:sz w:val="24"/>
        </w:rPr>
        <w:t>in the event that</w:t>
      </w:r>
      <w:proofErr w:type="gramEnd"/>
      <w:r w:rsidRPr="00DD0C15">
        <w:rPr>
          <w:rFonts w:ascii="Times New Roman" w:hAnsi="Times New Roman" w:cs="Times New Roman"/>
          <w:sz w:val="24"/>
        </w:rPr>
        <w:t xml:space="preserve"> they forget or lose their lunch money.  Charging of items outside of the reimbursable meals (a la carte items, adult meals, etc.) is expressly prohibited.</w:t>
      </w:r>
    </w:p>
    <w:p w:rsidR="00DD0C15" w:rsidRPr="00DD0C15" w:rsidRDefault="00DD0C15" w:rsidP="003163CA">
      <w:pPr>
        <w:pStyle w:val="Heading1"/>
        <w:spacing w:after="240"/>
      </w:pPr>
      <w:r>
        <w:t>II. Policy</w:t>
      </w:r>
    </w:p>
    <w:p w:rsidR="00DD0C15" w:rsidRDefault="00DD0C15" w:rsidP="003163CA">
      <w:pPr>
        <w:pStyle w:val="ListParagraph"/>
        <w:numPr>
          <w:ilvl w:val="0"/>
          <w:numId w:val="1"/>
        </w:numPr>
        <w:rPr>
          <w:rFonts w:ascii="Times New Roman" w:hAnsi="Times New Roman" w:cs="Times New Roman"/>
          <w:sz w:val="24"/>
        </w:rPr>
      </w:pPr>
      <w:r w:rsidRPr="003163CA">
        <w:rPr>
          <w:rStyle w:val="SubtleEmphasis"/>
        </w:rPr>
        <w:t>Free Meal Benefit</w:t>
      </w:r>
      <w:r w:rsidRPr="00DD0C15">
        <w:rPr>
          <w:rFonts w:ascii="Times New Roman" w:hAnsi="Times New Roman" w:cs="Times New Roman"/>
          <w:sz w:val="24"/>
        </w:rPr>
        <w:t xml:space="preserve"> - Free eligible students will be allowed to receive a free breakfast and lunch each day.   A la carte </w:t>
      </w:r>
      <w:r>
        <w:rPr>
          <w:rFonts w:ascii="Times New Roman" w:hAnsi="Times New Roman" w:cs="Times New Roman"/>
          <w:sz w:val="24"/>
        </w:rPr>
        <w:t>purchases must be paid/prepaid.</w:t>
      </w:r>
    </w:p>
    <w:p w:rsidR="00DD0C15" w:rsidRDefault="00DD0C15" w:rsidP="003163CA">
      <w:pPr>
        <w:pStyle w:val="ListParagraph"/>
        <w:numPr>
          <w:ilvl w:val="0"/>
          <w:numId w:val="1"/>
        </w:numPr>
        <w:rPr>
          <w:rFonts w:ascii="Times New Roman" w:hAnsi="Times New Roman" w:cs="Times New Roman"/>
          <w:sz w:val="24"/>
        </w:rPr>
      </w:pPr>
      <w:r w:rsidRPr="003163CA">
        <w:rPr>
          <w:rStyle w:val="SubtleEmphasis"/>
        </w:rPr>
        <w:t>Reduced Meal Benefit</w:t>
      </w:r>
      <w:r w:rsidRPr="00DD0C15">
        <w:rPr>
          <w:rFonts w:ascii="Times New Roman" w:hAnsi="Times New Roman" w:cs="Times New Roman"/>
          <w:sz w:val="24"/>
        </w:rPr>
        <w:t xml:space="preserve"> - Reduced eligible students will be allowed to receive a breakfast for </w:t>
      </w:r>
      <w:r w:rsidRPr="00DD0C15">
        <w:rPr>
          <w:rStyle w:val="Emphasis"/>
        </w:rPr>
        <w:t>{enter amount, maximum $.25}</w:t>
      </w:r>
      <w:r w:rsidRPr="00DD0C15">
        <w:rPr>
          <w:rFonts w:ascii="Times New Roman" w:hAnsi="Times New Roman" w:cs="Times New Roman"/>
          <w:color w:val="FF0000"/>
          <w:sz w:val="24"/>
        </w:rPr>
        <w:t xml:space="preserve"> </w:t>
      </w:r>
      <w:r w:rsidRPr="00DD0C15">
        <w:rPr>
          <w:rFonts w:ascii="Times New Roman" w:hAnsi="Times New Roman" w:cs="Times New Roman"/>
          <w:sz w:val="24"/>
        </w:rPr>
        <w:t xml:space="preserve">and lunch for </w:t>
      </w:r>
      <w:r w:rsidRPr="00DD0C15">
        <w:rPr>
          <w:rStyle w:val="Emphasis"/>
        </w:rPr>
        <w:t>{enter amount, maximum $.25}</w:t>
      </w:r>
      <w:r w:rsidRPr="00DD0C15">
        <w:rPr>
          <w:rFonts w:ascii="Times New Roman" w:hAnsi="Times New Roman" w:cs="Times New Roman"/>
          <w:sz w:val="24"/>
        </w:rPr>
        <w:t xml:space="preserve"> each day. A student will be allowed to charge a maximum of </w:t>
      </w:r>
      <w:r w:rsidRPr="00DD0C15">
        <w:rPr>
          <w:rStyle w:val="Emphasis"/>
        </w:rPr>
        <w:t>{enter number}</w:t>
      </w:r>
      <w:r w:rsidRPr="00DD0C15">
        <w:rPr>
          <w:rFonts w:ascii="Times New Roman" w:hAnsi="Times New Roman" w:cs="Times New Roman"/>
          <w:sz w:val="24"/>
        </w:rPr>
        <w:t xml:space="preserve"> meals to their account after the balance reaches zero.  The charge meals offered to students will be reimbursable meals that are available to all students.</w:t>
      </w:r>
    </w:p>
    <w:p w:rsidR="00DD0C15" w:rsidRDefault="00DD0C15" w:rsidP="003163CA">
      <w:pPr>
        <w:pStyle w:val="ListParagraph"/>
        <w:numPr>
          <w:ilvl w:val="0"/>
          <w:numId w:val="1"/>
        </w:numPr>
        <w:rPr>
          <w:rFonts w:ascii="Times New Roman" w:hAnsi="Times New Roman" w:cs="Times New Roman"/>
          <w:sz w:val="24"/>
        </w:rPr>
      </w:pPr>
      <w:r w:rsidRPr="003163CA">
        <w:rPr>
          <w:rStyle w:val="SubtleEmphasis"/>
        </w:rPr>
        <w:t>Full Pay Students</w:t>
      </w:r>
      <w:r w:rsidRPr="00DD0C15">
        <w:rPr>
          <w:rFonts w:ascii="Times New Roman" w:hAnsi="Times New Roman" w:cs="Times New Roman"/>
          <w:sz w:val="24"/>
        </w:rPr>
        <w:t xml:space="preserve"> – Students will pa</w:t>
      </w:r>
      <w:bookmarkStart w:id="0" w:name="_GoBack"/>
      <w:bookmarkEnd w:id="0"/>
      <w:r w:rsidRPr="00DD0C15">
        <w:rPr>
          <w:rFonts w:ascii="Times New Roman" w:hAnsi="Times New Roman" w:cs="Times New Roman"/>
          <w:sz w:val="24"/>
        </w:rPr>
        <w:t xml:space="preserve">y for meals at the school’s published paid meal rate each day. If a student is without meal money on a consistent basis, the administration will investigate the situation more closely and take further action as needed. If financial hardship exists, parents and families are encouraged to apply for free or reduced price lunches for their child if applicable. A student will be allowed to charge a maximum of </w:t>
      </w:r>
      <w:r w:rsidRPr="00DD0C15">
        <w:rPr>
          <w:rStyle w:val="Emphasis"/>
        </w:rPr>
        <w:t>{enter number}</w:t>
      </w:r>
      <w:r w:rsidRPr="00DD0C15">
        <w:rPr>
          <w:rFonts w:ascii="Times New Roman" w:hAnsi="Times New Roman" w:cs="Times New Roman"/>
          <w:sz w:val="24"/>
        </w:rPr>
        <w:t xml:space="preserve"> meals to their account after the balance reaches zero. The charge meals offered to students will be reimbursable meals that are available to all students.</w:t>
      </w:r>
    </w:p>
    <w:p w:rsidR="00DD0C15" w:rsidRDefault="00DD0C15" w:rsidP="003163CA">
      <w:pPr>
        <w:pStyle w:val="ListParagraph"/>
        <w:numPr>
          <w:ilvl w:val="0"/>
          <w:numId w:val="1"/>
        </w:numPr>
        <w:rPr>
          <w:rFonts w:ascii="Times New Roman" w:hAnsi="Times New Roman" w:cs="Times New Roman"/>
          <w:sz w:val="24"/>
        </w:rPr>
      </w:pPr>
      <w:r w:rsidRPr="003163CA">
        <w:rPr>
          <w:rStyle w:val="SubtleEmphasis"/>
        </w:rPr>
        <w:t>Parents/Guardians</w:t>
      </w:r>
      <w:r w:rsidRPr="00DD0C15">
        <w:rPr>
          <w:rFonts w:ascii="Times New Roman" w:hAnsi="Times New Roman" w:cs="Times New Roman"/>
          <w:sz w:val="24"/>
        </w:rPr>
        <w:t xml:space="preserve"> are responsible for meal payment to the food service program. Discreet notices of low or deficit balances will be sent to parents/guardians at regular in</w:t>
      </w:r>
      <w:r>
        <w:rPr>
          <w:rFonts w:ascii="Times New Roman" w:hAnsi="Times New Roman" w:cs="Times New Roman"/>
          <w:sz w:val="24"/>
        </w:rPr>
        <w:t>tervals during the school year.</w:t>
      </w:r>
    </w:p>
    <w:p w:rsidR="00DD0C15" w:rsidRDefault="00DD0C15" w:rsidP="003163CA">
      <w:pPr>
        <w:pStyle w:val="ListParagraph"/>
        <w:numPr>
          <w:ilvl w:val="0"/>
          <w:numId w:val="1"/>
        </w:numPr>
        <w:rPr>
          <w:rFonts w:ascii="Times New Roman" w:hAnsi="Times New Roman" w:cs="Times New Roman"/>
          <w:sz w:val="24"/>
        </w:rPr>
      </w:pPr>
      <w:r w:rsidRPr="003163CA">
        <w:rPr>
          <w:rStyle w:val="SubtleEmphasis"/>
        </w:rPr>
        <w:t>Students/Parents/Guardians</w:t>
      </w:r>
      <w:r w:rsidRPr="00DD0C15">
        <w:rPr>
          <w:rFonts w:ascii="Times New Roman" w:hAnsi="Times New Roman" w:cs="Times New Roman"/>
          <w:sz w:val="24"/>
        </w:rPr>
        <w:t xml:space="preserve"> may pay for meals in advance via </w:t>
      </w:r>
      <w:r w:rsidRPr="00DD0C15">
        <w:rPr>
          <w:rStyle w:val="Emphasis"/>
        </w:rPr>
        <w:t>{web address for prepay}</w:t>
      </w:r>
      <w:r w:rsidRPr="00DD0C15">
        <w:rPr>
          <w:rFonts w:ascii="Times New Roman" w:hAnsi="Times New Roman" w:cs="Times New Roman"/>
          <w:sz w:val="24"/>
        </w:rPr>
        <w:t xml:space="preserve"> or with a check payable to </w:t>
      </w:r>
      <w:r w:rsidRPr="00DD0C15">
        <w:rPr>
          <w:rStyle w:val="Emphasis"/>
        </w:rPr>
        <w:t>{SFA lunch fund name}</w:t>
      </w:r>
      <w:r w:rsidRPr="00DD0C15">
        <w:rPr>
          <w:rFonts w:ascii="Times New Roman" w:hAnsi="Times New Roman" w:cs="Times New Roman"/>
          <w:sz w:val="24"/>
        </w:rPr>
        <w:t xml:space="preserve">. Further details are available on our webpage at </w:t>
      </w:r>
      <w:r w:rsidRPr="00DD0C15">
        <w:rPr>
          <w:rStyle w:val="Emphasis"/>
        </w:rPr>
        <w:t>{SFA web address}</w:t>
      </w:r>
      <w:r w:rsidRPr="00DD0C15">
        <w:rPr>
          <w:rFonts w:ascii="Times New Roman" w:hAnsi="Times New Roman" w:cs="Times New Roman"/>
          <w:sz w:val="24"/>
        </w:rPr>
        <w:t xml:space="preserve">.  Funds should be maintained in accounts to minimize </w:t>
      </w:r>
      <w:r w:rsidRPr="00DD0C15">
        <w:rPr>
          <w:rFonts w:ascii="Times New Roman" w:hAnsi="Times New Roman" w:cs="Times New Roman"/>
          <w:sz w:val="24"/>
        </w:rPr>
        <w:lastRenderedPageBreak/>
        <w:t xml:space="preserve">the possibility that a child may be without meal money on any given day. Any remaining funds for a </w:t>
      </w:r>
      <w:proofErr w:type="gramStart"/>
      <w:r w:rsidRPr="00DD0C15">
        <w:rPr>
          <w:rFonts w:ascii="Times New Roman" w:hAnsi="Times New Roman" w:cs="Times New Roman"/>
          <w:sz w:val="24"/>
        </w:rPr>
        <w:t>particular student</w:t>
      </w:r>
      <w:proofErr w:type="gramEnd"/>
      <w:r w:rsidRPr="00DD0C15">
        <w:rPr>
          <w:rFonts w:ascii="Times New Roman" w:hAnsi="Times New Roman" w:cs="Times New Roman"/>
          <w:sz w:val="24"/>
        </w:rPr>
        <w:t xml:space="preserve"> may/will be carried over to the nex</w:t>
      </w:r>
      <w:r>
        <w:rPr>
          <w:rFonts w:ascii="Times New Roman" w:hAnsi="Times New Roman" w:cs="Times New Roman"/>
          <w:sz w:val="24"/>
        </w:rPr>
        <w:t>t school year.</w:t>
      </w:r>
    </w:p>
    <w:p w:rsidR="00DD0C15" w:rsidRDefault="00DD0C15" w:rsidP="003163CA">
      <w:pPr>
        <w:pStyle w:val="ListParagraph"/>
        <w:numPr>
          <w:ilvl w:val="0"/>
          <w:numId w:val="1"/>
        </w:numPr>
        <w:rPr>
          <w:rFonts w:ascii="Times New Roman" w:hAnsi="Times New Roman" w:cs="Times New Roman"/>
          <w:sz w:val="24"/>
        </w:rPr>
      </w:pPr>
      <w:r w:rsidRPr="003163CA">
        <w:rPr>
          <w:rStyle w:val="SubtleEmphasis"/>
        </w:rPr>
        <w:t>Refunds</w:t>
      </w:r>
      <w:r w:rsidRPr="00DD0C15">
        <w:rPr>
          <w:rFonts w:ascii="Times New Roman" w:hAnsi="Times New Roman" w:cs="Times New Roman"/>
          <w:sz w:val="24"/>
        </w:rPr>
        <w:t xml:space="preserve"> for withdrawn, and graduating students; a written or e-mailed request for a refund of any money remaining in their account must be submitted.  Students who are graduating at the end of the year will be given the option to transfer to a sibling’s </w:t>
      </w:r>
      <w:r>
        <w:rPr>
          <w:rFonts w:ascii="Times New Roman" w:hAnsi="Times New Roman" w:cs="Times New Roman"/>
          <w:sz w:val="24"/>
        </w:rPr>
        <w:t>account with a written request.</w:t>
      </w:r>
    </w:p>
    <w:p w:rsidR="00DD0C15" w:rsidRDefault="00DD0C15" w:rsidP="003163CA">
      <w:pPr>
        <w:pStyle w:val="ListParagraph"/>
        <w:numPr>
          <w:ilvl w:val="0"/>
          <w:numId w:val="1"/>
        </w:numPr>
        <w:rPr>
          <w:rFonts w:ascii="Times New Roman" w:hAnsi="Times New Roman" w:cs="Times New Roman"/>
          <w:sz w:val="24"/>
        </w:rPr>
      </w:pPr>
      <w:r w:rsidRPr="003163CA">
        <w:rPr>
          <w:rStyle w:val="SubtleEmphasis"/>
        </w:rPr>
        <w:t>Unclaimed Funds</w:t>
      </w:r>
      <w:r w:rsidRPr="00DD0C15">
        <w:rPr>
          <w:rFonts w:ascii="Times New Roman" w:hAnsi="Times New Roman" w:cs="Times New Roman"/>
          <w:sz w:val="24"/>
        </w:rPr>
        <w:t xml:space="preserve"> must be requested within one school year. Unclaimed funds will then become the property of the </w:t>
      </w:r>
      <w:r w:rsidRPr="00DD0C15">
        <w:rPr>
          <w:rStyle w:val="Emphasis"/>
        </w:rPr>
        <w:t>{SFA Name}</w:t>
      </w:r>
      <w:r w:rsidRPr="00DD0C15">
        <w:rPr>
          <w:rFonts w:ascii="Times New Roman" w:hAnsi="Times New Roman" w:cs="Times New Roman"/>
          <w:sz w:val="24"/>
        </w:rPr>
        <w:t xml:space="preserve"> Food Service Program.</w:t>
      </w:r>
    </w:p>
    <w:p w:rsidR="00DD0C15" w:rsidRPr="00DD0C15" w:rsidRDefault="00DD0C15" w:rsidP="003163CA">
      <w:pPr>
        <w:pStyle w:val="ListParagraph"/>
        <w:numPr>
          <w:ilvl w:val="0"/>
          <w:numId w:val="1"/>
        </w:numPr>
        <w:rPr>
          <w:rFonts w:ascii="Times New Roman" w:hAnsi="Times New Roman" w:cs="Times New Roman"/>
          <w:sz w:val="24"/>
        </w:rPr>
      </w:pPr>
      <w:r w:rsidRPr="003163CA">
        <w:rPr>
          <w:rStyle w:val="SubtleEmphasis"/>
        </w:rPr>
        <w:t>Balances Owed</w:t>
      </w:r>
      <w:r w:rsidRPr="00DD0C15">
        <w:rPr>
          <w:rFonts w:ascii="Times New Roman" w:hAnsi="Times New Roman" w:cs="Times New Roman"/>
          <w:sz w:val="24"/>
        </w:rPr>
        <w:t xml:space="preserve"> collection of owed balances will follow the policies an</w:t>
      </w:r>
      <w:r>
        <w:rPr>
          <w:rFonts w:ascii="Times New Roman" w:hAnsi="Times New Roman" w:cs="Times New Roman"/>
          <w:sz w:val="24"/>
        </w:rPr>
        <w:t>d procedures set by the school.</w:t>
      </w:r>
    </w:p>
    <w:p w:rsidR="005B179C" w:rsidRPr="00DD0C15" w:rsidRDefault="00DD0C15" w:rsidP="003163CA">
      <w:pPr>
        <w:rPr>
          <w:rFonts w:ascii="Times New Roman" w:hAnsi="Times New Roman" w:cs="Times New Roman"/>
          <w:sz w:val="24"/>
        </w:rPr>
      </w:pPr>
      <w:r w:rsidRPr="00DD0C15">
        <w:rPr>
          <w:rFonts w:ascii="Times New Roman" w:hAnsi="Times New Roman" w:cs="Times New Roman"/>
          <w:sz w:val="24"/>
        </w:rPr>
        <w:t>If a student is without meal money on a consistent basis, the administration will investigate the situation more closely and take further action as needed. If financial hardship exists, parents and families are encouraged to apply for free or reduced price lunches for their child if applicable.</w:t>
      </w:r>
    </w:p>
    <w:sectPr w:rsidR="005B179C" w:rsidRPr="00DD0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B5BAD"/>
    <w:multiLevelType w:val="hybridMultilevel"/>
    <w:tmpl w:val="8DC8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15"/>
    <w:rsid w:val="003163CA"/>
    <w:rsid w:val="005B179C"/>
    <w:rsid w:val="00DD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CA31"/>
  <w15:chartTrackingRefBased/>
  <w15:docId w15:val="{87A9A4E0-AC6F-4CA3-B7D1-C4F6FDF6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C15"/>
    <w:pPr>
      <w:keepNext/>
      <w:keepLines/>
      <w:spacing w:before="240" w:after="0"/>
      <w:outlineLvl w:val="0"/>
    </w:pPr>
    <w:rPr>
      <w:rFonts w:ascii="Times New Roman" w:eastAsiaTheme="majorEastAsia"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C15"/>
    <w:pPr>
      <w:ind w:left="720"/>
      <w:contextualSpacing/>
    </w:pPr>
  </w:style>
  <w:style w:type="paragraph" w:styleId="Title">
    <w:name w:val="Title"/>
    <w:basedOn w:val="Normal"/>
    <w:next w:val="Normal"/>
    <w:link w:val="TitleChar"/>
    <w:uiPriority w:val="10"/>
    <w:qFormat/>
    <w:rsid w:val="00DD0C15"/>
    <w:pPr>
      <w:spacing w:after="0" w:line="240" w:lineRule="auto"/>
      <w:contextualSpacing/>
    </w:pPr>
    <w:rPr>
      <w:rFonts w:ascii="Times New Roman" w:eastAsiaTheme="majorEastAsia" w:hAnsi="Times New Roman" w:cs="Times New Roman"/>
      <w:spacing w:val="-10"/>
      <w:kern w:val="28"/>
      <w:sz w:val="56"/>
      <w:szCs w:val="56"/>
    </w:rPr>
  </w:style>
  <w:style w:type="character" w:customStyle="1" w:styleId="TitleChar">
    <w:name w:val="Title Char"/>
    <w:basedOn w:val="DefaultParagraphFont"/>
    <w:link w:val="Title"/>
    <w:uiPriority w:val="10"/>
    <w:rsid w:val="00DD0C15"/>
    <w:rPr>
      <w:rFonts w:ascii="Times New Roman" w:eastAsiaTheme="majorEastAsia" w:hAnsi="Times New Roman" w:cs="Times New Roman"/>
      <w:spacing w:val="-10"/>
      <w:kern w:val="28"/>
      <w:sz w:val="56"/>
      <w:szCs w:val="56"/>
    </w:rPr>
  </w:style>
  <w:style w:type="character" w:customStyle="1" w:styleId="Heading1Char">
    <w:name w:val="Heading 1 Char"/>
    <w:basedOn w:val="DefaultParagraphFont"/>
    <w:link w:val="Heading1"/>
    <w:uiPriority w:val="9"/>
    <w:rsid w:val="00DD0C15"/>
    <w:rPr>
      <w:rFonts w:ascii="Times New Roman" w:eastAsiaTheme="majorEastAsia" w:hAnsi="Times New Roman" w:cs="Times New Roman"/>
      <w:sz w:val="32"/>
      <w:szCs w:val="32"/>
    </w:rPr>
  </w:style>
  <w:style w:type="character" w:styleId="Emphasis">
    <w:name w:val="Emphasis"/>
    <w:uiPriority w:val="20"/>
    <w:qFormat/>
    <w:rsid w:val="00DD0C15"/>
    <w:rPr>
      <w:rFonts w:ascii="Times New Roman" w:hAnsi="Times New Roman" w:cs="Times New Roman"/>
      <w:color w:val="C00000"/>
      <w:sz w:val="24"/>
    </w:rPr>
  </w:style>
  <w:style w:type="character" w:styleId="SubtleEmphasis">
    <w:name w:val="Subtle Emphasis"/>
    <w:uiPriority w:val="19"/>
    <w:qFormat/>
    <w:rsid w:val="003163CA"/>
    <w:rPr>
      <w:rFonts w:ascii="Times New Roman" w:hAnsi="Times New Roman" w:cs="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Junco</dc:creator>
  <cp:keywords/>
  <dc:description/>
  <cp:lastModifiedBy>Kristin Junco</cp:lastModifiedBy>
  <cp:revision>2</cp:revision>
  <dcterms:created xsi:type="dcterms:W3CDTF">2017-05-30T19:42:00Z</dcterms:created>
  <dcterms:modified xsi:type="dcterms:W3CDTF">2017-05-30T19:51:00Z</dcterms:modified>
</cp:coreProperties>
</file>